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92" w:rsidRDefault="00332B92" w:rsidP="004757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B9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Exch.Document.7" ShapeID="_x0000_i1025" DrawAspect="Content" ObjectID="_1794313651" r:id="rId7"/>
        </w:object>
      </w:r>
    </w:p>
    <w:p w:rsidR="00332B92" w:rsidRDefault="00332B92" w:rsidP="004757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B92" w:rsidRDefault="00332B92" w:rsidP="004757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B92" w:rsidRDefault="00332B92" w:rsidP="004757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B92" w:rsidRDefault="00332B92" w:rsidP="004757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B92" w:rsidRDefault="00332B92" w:rsidP="004757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B92" w:rsidRDefault="00332B92" w:rsidP="004757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B92" w:rsidRDefault="00332B92" w:rsidP="004757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B92" w:rsidRDefault="00332B92" w:rsidP="004757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76D" w:rsidRPr="00DB4BF8" w:rsidRDefault="0047576D" w:rsidP="00475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ПОЯСНИТЕЛЬНАЯ ЗАПИСКА</w:t>
      </w:r>
    </w:p>
    <w:p w:rsidR="0047576D" w:rsidRPr="00DB4BF8" w:rsidRDefault="0047576D" w:rsidP="004757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7576D" w:rsidRPr="00DB4BF8" w:rsidRDefault="0047576D" w:rsidP="0047576D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правовую основу настоящей Примерной рабочей программы курса внеурочной деятельности по «</w:t>
      </w:r>
      <w:proofErr w:type="spellStart"/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>Граждноведению</w:t>
      </w:r>
      <w:proofErr w:type="spellEnd"/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>» в 10 классе составляют следующие документы:</w:t>
      </w:r>
    </w:p>
    <w:p w:rsidR="0047576D" w:rsidRPr="00DB4BF8" w:rsidRDefault="0047576D" w:rsidP="0047576D">
      <w:pPr>
        <w:pStyle w:val="a8"/>
        <w:numPr>
          <w:ilvl w:val="0"/>
          <w:numId w:val="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29.12.2012 </w:t>
      </w:r>
      <w:r w:rsidRPr="00DB4B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273-Ф3 (ред. от 31.12.2014) «Об образовании в Российской федерации»;</w:t>
      </w:r>
    </w:p>
    <w:p w:rsidR="0047576D" w:rsidRPr="00DB4BF8" w:rsidRDefault="0047576D" w:rsidP="0047576D">
      <w:pPr>
        <w:pStyle w:val="a8"/>
        <w:numPr>
          <w:ilvl w:val="0"/>
          <w:numId w:val="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Стратегия национальной безопасности Российской Федерации. Указ Президента Российской Федерации от 2 июля 2021 г. № 400 «О Стратегии национальной безопасности Российской Федерации»; </w:t>
      </w:r>
    </w:p>
    <w:p w:rsidR="0047576D" w:rsidRPr="00DB4BF8" w:rsidRDefault="0047576D" w:rsidP="0047576D">
      <w:pPr>
        <w:pStyle w:val="a8"/>
        <w:numPr>
          <w:ilvl w:val="0"/>
          <w:numId w:val="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Министерства просвещения Российской Федерации от 31.05.2021г. №287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47576D" w:rsidRPr="00DB4BF8" w:rsidRDefault="0047576D" w:rsidP="0047576D">
      <w:pPr>
        <w:pStyle w:val="a8"/>
        <w:numPr>
          <w:ilvl w:val="0"/>
          <w:numId w:val="4"/>
        </w:numPr>
        <w:spacing w:after="0" w:line="240" w:lineRule="auto"/>
        <w:ind w:left="0" w:firstLineChars="200" w:firstLine="480"/>
        <w:jc w:val="both"/>
        <w:rPr>
          <w:rStyle w:val="a3"/>
          <w:bCs/>
          <w:color w:val="000000" w:themeColor="text1"/>
          <w:sz w:val="24"/>
          <w:szCs w:val="24"/>
        </w:rPr>
      </w:pP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</w:t>
      </w:r>
      <w:r w:rsidRPr="00DB4B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Главного государственного санитарного врача РФ</w:t>
      </w: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от 28.09.2020 №28; 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7576D" w:rsidRPr="00DB4BF8" w:rsidRDefault="0047576D" w:rsidP="0047576D">
      <w:pPr>
        <w:pStyle w:val="a8"/>
        <w:numPr>
          <w:ilvl w:val="0"/>
          <w:numId w:val="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</w:t>
      </w:r>
      <w:r w:rsidRPr="00DB4B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Главного государственного санитарного врача РФ</w:t>
      </w: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DB4B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28 января 2021 года N 2</w:t>
      </w: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</w:t>
      </w:r>
      <w:r w:rsidRPr="00DB4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 утверждении </w:t>
      </w:r>
      <w:hyperlink r:id="rId8" w:anchor="6560IO" w:history="1">
        <w:r w:rsidRPr="00DB4BF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DB4BF8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7576D" w:rsidRPr="00DB4BF8" w:rsidRDefault="0047576D" w:rsidP="0047576D">
      <w:pPr>
        <w:pStyle w:val="a8"/>
        <w:numPr>
          <w:ilvl w:val="0"/>
          <w:numId w:val="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 69676.);</w:t>
      </w:r>
    </w:p>
    <w:p w:rsidR="0047576D" w:rsidRPr="00DB4BF8" w:rsidRDefault="0047576D" w:rsidP="0047576D">
      <w:pPr>
        <w:pStyle w:val="a8"/>
        <w:numPr>
          <w:ilvl w:val="0"/>
          <w:numId w:val="4"/>
        </w:numPr>
        <w:spacing w:after="0" w:line="240" w:lineRule="auto"/>
        <w:ind w:left="0" w:firstLineChars="200" w:firstLine="4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4BF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Устав </w:t>
      </w: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бюджетного общеобразовательного учреждения  «Кривлякская средняя общеобразовательная школа № 3 имени «Кавалера ордена «Красной звезды» Игоря Александровича Высотина»;</w:t>
      </w:r>
    </w:p>
    <w:p w:rsidR="0047576D" w:rsidRPr="00DB4BF8" w:rsidRDefault="0047576D" w:rsidP="0047576D">
      <w:pPr>
        <w:pStyle w:val="a8"/>
        <w:numPr>
          <w:ilvl w:val="0"/>
          <w:numId w:val="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Годовой календарный учебный график на 2024-2025 учебный год;</w:t>
      </w:r>
    </w:p>
    <w:p w:rsidR="0047576D" w:rsidRPr="00DB4BF8" w:rsidRDefault="0047576D" w:rsidP="0047576D">
      <w:pPr>
        <w:pStyle w:val="a8"/>
        <w:numPr>
          <w:ilvl w:val="0"/>
          <w:numId w:val="4"/>
        </w:numPr>
        <w:spacing w:after="0" w:line="240" w:lineRule="auto"/>
        <w:ind w:left="0"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воспитания муниципального бюджетного общеобразовательного учреждения  «Кривлякская средняя общеобразовательная школа № 3 имени «Кавалера ордена «Красной звезды» Игоря Александровича Высотина».</w:t>
      </w:r>
    </w:p>
    <w:p w:rsidR="0047576D" w:rsidRPr="00DB4BF8" w:rsidRDefault="0047576D" w:rsidP="0047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      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гражданина страны 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</w:t>
      </w:r>
    </w:p>
    <w:p w:rsidR="0047576D" w:rsidRPr="00DB4BF8" w:rsidRDefault="0047576D" w:rsidP="00475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 Программа «</w:t>
      </w:r>
      <w:proofErr w:type="spellStart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Граждановедение</w:t>
      </w:r>
      <w:proofErr w:type="spellEnd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является основой духовно-нравственного развития и воспитания,  обучающихся с учетом  воспитательной, учебной,  </w:t>
      </w:r>
      <w:proofErr w:type="spellStart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социально значимой деятельности,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 </w:t>
      </w:r>
    </w:p>
    <w:p w:rsidR="0047576D" w:rsidRPr="00DB4BF8" w:rsidRDefault="0047576D" w:rsidP="00475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47576D" w:rsidRPr="00DB4BF8" w:rsidRDefault="0047576D" w:rsidP="00475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          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  взаимодействия личности и коллектива, развивающего воспитания и единства образовательной и воспитательной среды.  </w:t>
      </w:r>
    </w:p>
    <w:p w:rsidR="0047576D" w:rsidRPr="00DB4BF8" w:rsidRDefault="0047576D" w:rsidP="00475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Программа «</w:t>
      </w:r>
      <w:proofErr w:type="spellStart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Граждановедение</w:t>
      </w:r>
      <w:proofErr w:type="spellEnd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 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и задачи:</w:t>
      </w:r>
    </w:p>
    <w:p w:rsidR="0047576D" w:rsidRPr="00DB4BF8" w:rsidRDefault="0047576D" w:rsidP="00475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курса: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создание условий для  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 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Обучающие: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развитие  интереса к  истории  своей Родины;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развитие мотивации к изучению истории Отечества;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развитие творчества и обогащение  словарного запаса;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совершенствование общего языкового развития учащихся;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углубление и расширение знаний и представлений об историческом прошлом своей страны.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Воспитывающие:</w:t>
      </w:r>
    </w:p>
    <w:p w:rsidR="0047576D" w:rsidRPr="00DB4BF8" w:rsidRDefault="0047576D" w:rsidP="0002178A">
      <w:pPr>
        <w:numPr>
          <w:ilvl w:val="0"/>
          <w:numId w:val="3"/>
        </w:numPr>
        <w:shd w:val="clear" w:color="auto" w:fill="FFFFFF"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 у молодых граждан России чувства любви к своему Отечеству и ответственности за ее будущее;</w:t>
      </w:r>
    </w:p>
    <w:p w:rsidR="0047576D" w:rsidRPr="00DB4BF8" w:rsidRDefault="0047576D" w:rsidP="0002178A">
      <w:pPr>
        <w:numPr>
          <w:ilvl w:val="0"/>
          <w:numId w:val="3"/>
        </w:numPr>
        <w:shd w:val="clear" w:color="auto" w:fill="FFFFFF"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воспитывать уважительного отношения к героическому прошлому Родины, ее истории, традициям через поисково-краеведческую работу, совместную  деятельность  обучающихся с советами ветеранов войны и труда;</w:t>
      </w:r>
    </w:p>
    <w:p w:rsidR="0047576D" w:rsidRPr="00DB4BF8" w:rsidRDefault="0047576D" w:rsidP="0002178A">
      <w:pPr>
        <w:numPr>
          <w:ilvl w:val="0"/>
          <w:numId w:val="3"/>
        </w:numPr>
        <w:shd w:val="clear" w:color="auto" w:fill="FFFFFF"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формирование ценностных ориентаций и убеждений школьников на основе личностного осмысления социального, духовного, нравственного опыта людей в прошлом и настоящем,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Развивающие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развивать  смекалку и сообразительность;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приобщение школьников к самостоятельной исследовательской работе;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развитие у учащихся разносторонних интересов, культуры мышления;</w:t>
      </w:r>
    </w:p>
    <w:p w:rsidR="0058169F" w:rsidRPr="00DB4BF8" w:rsidRDefault="0058169F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характеристика учебного курса.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деятельности школьников на занятиях основывается на следующих принципах: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занимательность;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научность;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сознательность и активность;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наглядность;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доступность;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связь теории с практикой;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индивидуальный подход к учащимся.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проведения занятий: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беседа, лекция;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практические занятия с элементами игр и игровых элементов, дидактических и раздаточных материалов.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анализ и просмотр фильмов;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самостоятельная работа (индивидуальная и групповая) по работе с разнообразной литературой, документами,  источниками;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каждом занятии прослеживаются две части: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теоретическая;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практическая.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Основные методы и технологии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         технология  </w:t>
      </w:r>
      <w:proofErr w:type="spellStart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разноуровневого</w:t>
      </w:r>
      <w:proofErr w:type="spellEnd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обучения;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развивающее обучение;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технология  обучения в сотрудничестве;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коммуникативная технология.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  каче</w:t>
      </w:r>
      <w:proofErr w:type="gramStart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   шк</w:t>
      </w:r>
      <w:proofErr w:type="gramEnd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ольника.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Описание места курса  в учебном плане.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 Программа рассчитана на 1  год. Занятия проводятся 1 раз в неделю по 45 минут. Количество часов -</w:t>
      </w:r>
      <w:r w:rsid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 за год в 10 классе.</w:t>
      </w:r>
    </w:p>
    <w:p w:rsidR="0047576D" w:rsidRPr="00DB4BF8" w:rsidRDefault="00FA0E6C" w:rsidP="0047576D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7576D"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Личностные, </w:t>
      </w:r>
      <w:proofErr w:type="spellStart"/>
      <w:r w:rsidR="0047576D"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</w:t>
      </w:r>
      <w:proofErr w:type="spellEnd"/>
      <w:r w:rsidR="0047576D"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предметные результаты освоения учебного курса.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 результаты: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эмоциональность; умение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осознавать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определять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(называть) свои эмоции;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proofErr w:type="spellStart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эмпатия</w:t>
      </w:r>
      <w:proofErr w:type="spellEnd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умение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осознавать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определять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эмоции других людей;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сочувствовать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другим людям,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сопереживать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         чувство </w:t>
      </w:r>
      <w:proofErr w:type="gramStart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прекрасного</w:t>
      </w:r>
      <w:proofErr w:type="gramEnd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умение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чувствовать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красоту и выразительность речи,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стремиться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 совершенствованию собственной речи;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любовь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уважение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 Отечеству, его языку, культуре;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интерес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  изучению истории; 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</w:t>
      </w:r>
      <w:r w:rsidR="00B21591"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отрицательное отношение к правонарушениям как фактору, подрывающему материальное и психологическое благополучие граждан;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восприятие  идей гуманизма;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уважение прав человека и демократических ценностей, патриотизма и </w:t>
      </w:r>
      <w:hyperlink r:id="rId9" w:tgtFrame="_blank" w:tooltip="Взаимопонимание" w:history="1">
        <w:r w:rsidRPr="00DB4B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взаимопонимания</w:t>
        </w:r>
      </w:hyperlink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между народами.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</w:t>
      </w:r>
      <w:proofErr w:type="spellEnd"/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результаты: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Регулятивные УУД: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самостоятельно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формулировать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тему и цели занятия;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составлять план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решения учебной проблемы совместно с учителем;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работать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 плану, сверяя свои действия с целью,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корректировать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свою деятельность;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в диалоге с учителем вырабатывать критерии оценки и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определять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Познавательные УУД: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перерабатывать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преобразовывать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информацию из одной формы в другую (составлять план, таблицу, схему);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пользоваться 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различными источниками информации;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осуществлять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анализ и синтез;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устанавливать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причинно-следственные связи;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строить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рассуждения;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Коммуникативные УУД: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адекватно использовать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высказывать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обосновывать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свою точку зрения;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слушать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слышать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47576D" w:rsidRPr="00DB4BF8" w:rsidRDefault="0047576D" w:rsidP="0047576D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договариваться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приходить к общему решению в совместной деятельности;</w:t>
      </w:r>
    </w:p>
    <w:p w:rsidR="0058169F" w:rsidRPr="00DB4BF8" w:rsidRDefault="0047576D" w:rsidP="0002178A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         </w:t>
      </w:r>
      <w:r w:rsidRPr="00DB4B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задавать вопросы</w:t>
      </w:r>
      <w:r w:rsidR="0002178A"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169F" w:rsidRPr="00DB4BF8" w:rsidRDefault="0058169F" w:rsidP="00B21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Планируемые результаты:</w:t>
      </w:r>
    </w:p>
    <w:p w:rsidR="0058169F" w:rsidRPr="00DB4BF8" w:rsidRDefault="0058169F" w:rsidP="0058169F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сформировано ценностное отношение к России, своему народу, краю, государственной символике, законам РФ, старшему поколению, к природе;</w:t>
      </w:r>
    </w:p>
    <w:p w:rsidR="0058169F" w:rsidRPr="00DB4BF8" w:rsidRDefault="0058169F" w:rsidP="0058169F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ним;</w:t>
      </w:r>
    </w:p>
    <w:p w:rsidR="0058169F" w:rsidRPr="00DB4BF8" w:rsidRDefault="0058169F" w:rsidP="0058169F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обладают опытом ролевого взаимодействия и реализации гражданской, патриотической позиции, опытом взаимодействия с людьми разного возраста,  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людей;</w:t>
      </w:r>
    </w:p>
    <w:p w:rsidR="0058169F" w:rsidRPr="00DB4BF8" w:rsidRDefault="0058169F" w:rsidP="0058169F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школьники обладают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02178A" w:rsidRPr="00DB4BF8" w:rsidRDefault="0002178A" w:rsidP="0002178A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8169F" w:rsidRPr="00DB4BF8" w:rsidRDefault="0058169F" w:rsidP="00581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21591"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B4B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результате реализации программы ожидается:</w:t>
      </w:r>
    </w:p>
    <w:p w:rsidR="0058169F" w:rsidRPr="00DB4BF8" w:rsidRDefault="0058169F" w:rsidP="00B2159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творческих способностей;</w:t>
      </w:r>
    </w:p>
    <w:p w:rsidR="0058169F" w:rsidRPr="00DB4BF8" w:rsidRDefault="0058169F" w:rsidP="00B2159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58169F" w:rsidRPr="00DB4BF8" w:rsidRDefault="0058169F" w:rsidP="00B2159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58169F" w:rsidRPr="00DB4BF8" w:rsidRDefault="0058169F" w:rsidP="00B2159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58169F" w:rsidRPr="00DB4BF8" w:rsidRDefault="0058169F" w:rsidP="00B2159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Конечным результатом реализации программы должна стать активная гражданская позиция и патриотическое сознание </w:t>
      </w:r>
      <w:proofErr w:type="gramStart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как основа личности гражданина России. В целом это </w:t>
      </w:r>
      <w:proofErr w:type="spellStart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самоактуализированная</w:t>
      </w:r>
      <w:proofErr w:type="spellEnd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личность ученика с раскрытым личностным потенциалом.</w:t>
      </w:r>
    </w:p>
    <w:p w:rsidR="0058169F" w:rsidRPr="00DB4BF8" w:rsidRDefault="0058169F" w:rsidP="00581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A0E6C" w:rsidRPr="00DB4BF8" w:rsidRDefault="00FA0E6C" w:rsidP="00021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</w:rPr>
        <w:t>Содержание курса «</w:t>
      </w:r>
      <w:proofErr w:type="spellStart"/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</w:rPr>
        <w:t>Граждановедение</w:t>
      </w:r>
      <w:proofErr w:type="spellEnd"/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</w:rPr>
        <w:t>»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ind w:left="37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</w:rPr>
        <w:t>10 класс</w:t>
      </w:r>
    </w:p>
    <w:p w:rsidR="00FA0E6C" w:rsidRPr="00DB4BF8" w:rsidRDefault="00D42718" w:rsidP="0002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</w:rPr>
        <w:t>Тема</w:t>
      </w:r>
      <w:r w:rsidR="00FA0E6C" w:rsidRPr="00DB4BF8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</w:rPr>
        <w:t xml:space="preserve"> 1 «Общество. Гражданин. Конфликт» - 8 часов</w:t>
      </w:r>
    </w:p>
    <w:p w:rsidR="00FA0E6C" w:rsidRPr="00DB4BF8" w:rsidRDefault="00FA0E6C" w:rsidP="0002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Что изучает гражданское образование. Гражданин и государство. Конфликт. Характер и виды конфликта. Медиация. Толерантность. Конфликт и демократия. Семья. Виды семей. Функции семьи. Семья и собственность. Минорат, майорат. Личная и совместная собственность.</w:t>
      </w:r>
    </w:p>
    <w:p w:rsidR="00FA0E6C" w:rsidRPr="00DB4BF8" w:rsidRDefault="00FA0E6C" w:rsidP="0002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FA0E6C" w:rsidRPr="00DB4BF8" w:rsidRDefault="00D42718" w:rsidP="0002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Тема</w:t>
      </w:r>
      <w:r w:rsidR="00FA0E6C"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2 «Человек в мире экономики, политики и права» - 8 часов</w:t>
      </w:r>
    </w:p>
    <w:p w:rsidR="00FA0E6C" w:rsidRPr="00DB4BF8" w:rsidRDefault="00FA0E6C" w:rsidP="0002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Право и права человека. Права и обязанности. Иерархия прав. Группы прав человека. Международное право. Защита прав человека. Международные нормативно-правовые акты. Специализация, кооперация, обмен. Стимулы и конкуренция. Собственность. Экономический </w:t>
      </w: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рост. Экономические и политические права. Взаимоотношения между экономическими и политическими правами. Необходимость одновременного обладания экономическими и политическими правами.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FA0E6C" w:rsidRPr="00DB4BF8" w:rsidRDefault="00D42718" w:rsidP="0002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Тема</w:t>
      </w:r>
      <w:r w:rsidR="00FA0E6C"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3 «Человек в государстве» - 7 часов</w:t>
      </w:r>
    </w:p>
    <w:p w:rsidR="00FA0E6C" w:rsidRPr="00DB4BF8" w:rsidRDefault="00FA0E6C" w:rsidP="00021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Концепция государства. Легитимность. Изменение форм государства. Нации. Национальность. Национализм. Формы государственной власти. Формы политической власти. Демократия.  Принципы демократического государства. Конституция. Принципы и виды конституций. Верховенство закона. Правовые традиции. Обычное и гражданское право.</w:t>
      </w:r>
    </w:p>
    <w:p w:rsidR="00FA0E6C" w:rsidRPr="00DB4BF8" w:rsidRDefault="00FA0E6C" w:rsidP="0002178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02178A" w:rsidRPr="00DB4BF8" w:rsidRDefault="0002178A" w:rsidP="0002178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</w:rPr>
      </w:pPr>
    </w:p>
    <w:p w:rsidR="00FA0E6C" w:rsidRPr="00DB4BF8" w:rsidRDefault="00D42718" w:rsidP="0002178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</w:rPr>
        <w:t>Тема</w:t>
      </w:r>
      <w:r w:rsidR="00FA0E6C" w:rsidRPr="00DB4BF8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</w:rPr>
        <w:t xml:space="preserve"> 4 «Организация государственной власти» - 11 часов</w:t>
      </w:r>
    </w:p>
    <w:p w:rsidR="00FA0E6C" w:rsidRPr="00DB4BF8" w:rsidRDefault="00FA0E6C" w:rsidP="00021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Этапы кыргызской государственности. Разработка и основные черты Конституции КР. Изменения Конституции. Референдум – демократическая процедура. Баланс и разделение властей. Законодательная, исполнительная, судебная ветви власти. Организация государственных служб. Отношения между гос. службой и гражданами. Президент. Исполнительная власть. Законодательная власть. Судебная власть. Легитимность законодательных органов.  Зарождение парламента. Структура законодательного процесса в КР.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Итого: 34 часа</w:t>
      </w:r>
    </w:p>
    <w:p w:rsidR="0002178A" w:rsidRPr="00DB4BF8" w:rsidRDefault="0002178A" w:rsidP="0002178A">
      <w:pPr>
        <w:shd w:val="clear" w:color="auto" w:fill="FFFFFF"/>
        <w:spacing w:after="0" w:line="326" w:lineRule="atLeast"/>
        <w:ind w:left="37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A0E6C" w:rsidRPr="00DB4BF8" w:rsidRDefault="00FA0E6C" w:rsidP="0002178A">
      <w:pPr>
        <w:shd w:val="clear" w:color="auto" w:fill="FFFFFF"/>
        <w:spacing w:after="0" w:line="326" w:lineRule="atLeast"/>
        <w:ind w:left="37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Примерное тематически-поурочное планирование</w:t>
      </w:r>
      <w:r w:rsidR="0002178A"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10 класс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ind w:left="37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bdr w:val="none" w:sz="0" w:space="0" w:color="auto" w:frame="1"/>
        </w:rPr>
        <w:t>  </w:t>
      </w:r>
    </w:p>
    <w:tbl>
      <w:tblPr>
        <w:tblW w:w="10774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3243"/>
        <w:gridCol w:w="3856"/>
        <w:gridCol w:w="2665"/>
      </w:tblGrid>
      <w:tr w:rsidR="00DB4BF8" w:rsidRPr="00DB4BF8" w:rsidTr="00D42718"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 урока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Основные  изучаемые понятия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</w:t>
            </w:r>
          </w:p>
        </w:tc>
      </w:tr>
      <w:tr w:rsidR="00DB4BF8" w:rsidRPr="00DB4BF8" w:rsidTr="00D42718">
        <w:trPr>
          <w:trHeight w:val="437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718" w:rsidRPr="00DB4BF8" w:rsidRDefault="00D42718" w:rsidP="00D4271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B4B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4"/>
                <w:szCs w:val="24"/>
                <w:bdr w:val="none" w:sz="0" w:space="0" w:color="auto" w:frame="1"/>
              </w:rPr>
              <w:t>Общество. Гражданин. Конфликт. (8 ч)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Введение в гражданское образование.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Что изучает </w:t>
            </w:r>
            <w:proofErr w:type="spell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гражд</w:t>
            </w:r>
            <w:proofErr w:type="spell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 образование. Гражданин и государство.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03.09.2024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Граждане и социальные процессы.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Конфликт. Характер и виды конфликта. Медиация. Толерантность. Конфликт и демократия.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Семья и общество.</w:t>
            </w:r>
          </w:p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Семья. Виды семей. Функции семьи. Семья и собственность. Минорат, майорат. Личная и совместная собственность.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17.09.2024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Тренинг-минимум «Принятие решений»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Выполнение заданий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24.09.2024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Тренинг-минимум «Семья»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Выполнение заданий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01.10.2024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Урок-проект «Семья»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Создание общего проекта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08.10.2024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Обобщающий урок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Выведение рейтинга.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DB4BF8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Итоговая беседа</w:t>
            </w:r>
            <w:r w:rsidR="0002178A"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 итогам 1 модуля.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Тест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</w:tr>
      <w:tr w:rsidR="00DB4BF8" w:rsidRPr="00DB4BF8" w:rsidTr="00D42718">
        <w:tc>
          <w:tcPr>
            <w:tcW w:w="107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718" w:rsidRPr="00DB4BF8" w:rsidRDefault="00D42718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B4B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Человек в мире экономики, политики и права. (8 ч)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Права человека и международное право.</w:t>
            </w:r>
          </w:p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Право и права человека. Права и обязанности. Иерархия прав. Группы прав человека. Международное право. Защита прав человека. Межд. НПА.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05.11.2024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10.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Экономические концепции.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Специализация, кооперация, обмен. Стимулы и конкуренция. Собственность. Эконом</w:t>
            </w:r>
            <w:proofErr w:type="gram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ост.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Взаимоотношения между экономическими и политическими правами.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Экономич</w:t>
            </w:r>
            <w:proofErr w:type="spell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и </w:t>
            </w:r>
            <w:proofErr w:type="spell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политич</w:t>
            </w:r>
            <w:proofErr w:type="spell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права. Взаимоотношения между </w:t>
            </w:r>
            <w:proofErr w:type="spell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экономич</w:t>
            </w:r>
            <w:proofErr w:type="spell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и </w:t>
            </w:r>
            <w:proofErr w:type="spell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политич</w:t>
            </w:r>
            <w:proofErr w:type="spell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 правами. Необходимость одновременного обладания эконом</w:t>
            </w:r>
            <w:proofErr w:type="gram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политич</w:t>
            </w:r>
            <w:proofErr w:type="spell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 правами.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Тренинг-минимум «Права человека»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Выполнение задания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26.11.2024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13.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Тренинг-семинар «Бизнес-план»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Выполнение задания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03.12.2024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14.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Обобщающий урок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Выведение рейтинга.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10.12.2024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DB4BF8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Итоговая беседа</w:t>
            </w: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2178A"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 итогам 2 модуля.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Тест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17.12.2024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DB4BF8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Итоговая беседа</w:t>
            </w:r>
            <w:r w:rsidR="0002178A"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за 1 полугодие.</w:t>
            </w:r>
          </w:p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24.12.2024</w:t>
            </w:r>
          </w:p>
        </w:tc>
      </w:tr>
      <w:tr w:rsidR="00DB4BF8" w:rsidRPr="00DB4BF8" w:rsidTr="008B6ECD">
        <w:tc>
          <w:tcPr>
            <w:tcW w:w="107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718" w:rsidRPr="00DB4BF8" w:rsidRDefault="00D42718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B4B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Человек в государстве. (7 ч)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17.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Происхождение государства и национализм.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Концепция государства. Легитимность. Изменение форм государства. Нации. Национальность. Национализм.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14.01.2025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18.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Государство и демократия.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Формы гос. власти. Формы </w:t>
            </w:r>
            <w:proofErr w:type="spell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политич</w:t>
            </w:r>
            <w:proofErr w:type="spell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власти. Демократия.  Принципы </w:t>
            </w:r>
            <w:proofErr w:type="gram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демократического</w:t>
            </w:r>
            <w:proofErr w:type="gram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гос-ва.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21.01.2025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19.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Верховенство закона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Конституция. Принципы и виды конституций. Верховенство закона. Правовые традиции. Обычное и гражданское право.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28.01.2025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20.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Семинар-тренинг «Кто мы?»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04.02.2025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21.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Семинар-тренинг «Пишем Конституцию»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Выполнение задания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11.02.2025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22.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Обобщающий урок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Выведение рейтинга.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18.02.2025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23.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DB4BF8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Итоговая беседа</w:t>
            </w: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2178A"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 итогам 1 модуля.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Тест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25.02.2024</w:t>
            </w:r>
          </w:p>
        </w:tc>
      </w:tr>
      <w:tr w:rsidR="00DB4BF8" w:rsidRPr="00DB4BF8" w:rsidTr="00D42718">
        <w:tc>
          <w:tcPr>
            <w:tcW w:w="107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718" w:rsidRPr="00DB4BF8" w:rsidRDefault="00D42718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B4B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4"/>
                <w:szCs w:val="24"/>
                <w:bdr w:val="none" w:sz="0" w:space="0" w:color="auto" w:frame="1"/>
              </w:rPr>
              <w:t>Организация государственной власти. (11 ч)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24.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Создание государственности в КР.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Этапы кыргызской государственности. Разработка и основные черты Конституции КР. Изменения Конституции. Референдум – демократическая процедура.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04.03.2025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25.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Структура гос. Власти.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Баланс и разделение властей. </w:t>
            </w:r>
            <w:proofErr w:type="spell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Законодат</w:t>
            </w:r>
            <w:proofErr w:type="spell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., исполнит., </w:t>
            </w:r>
            <w:proofErr w:type="gram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судебная</w:t>
            </w:r>
            <w:proofErr w:type="gramEnd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ветви власти. Организация гос. служб. Отношения между гос. службой и гражданами.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11.03.2025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26.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Структура власти в КР.</w:t>
            </w:r>
          </w:p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 xml:space="preserve">Президент. Исполнительная </w:t>
            </w: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власть. Законодательная власть. Судебная власть.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18.03.2025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27.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Законодательные органы: история и организация.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Легитимность законодательных органов.  Зарождение парламента. Структура законодательного процесса в </w:t>
            </w:r>
            <w:proofErr w:type="gramStart"/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01.04.2025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28.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Семинар-тренинг «Кто что делает»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Выполнение задания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29.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Семинар-тренинг «Кто как работает»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Выполнение заданий  по группам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15.04.2025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30.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Ролевая игра «Парламент»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Выполнение задания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6A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22.04.2025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31.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Урок-проект (лаборатория)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Написание главы учебника и составление заданий к ней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6A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32.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Обобщающий урок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Выведение рейтинга.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06.05.2025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33.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DB4BF8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Итоговая беседа</w:t>
            </w: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2178A"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 итогам 2 модуля.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Тест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13.05.2025</w:t>
            </w: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34.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DB4BF8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Итоговая беседа</w:t>
            </w:r>
            <w:r w:rsidR="0002178A"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за 2 полугодие.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78A" w:rsidRPr="00DB4BF8" w:rsidRDefault="006A2639" w:rsidP="00D4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20.05.2025</w:t>
            </w:r>
          </w:p>
        </w:tc>
      </w:tr>
      <w:tr w:rsidR="00DB4BF8" w:rsidRPr="00DB4BF8" w:rsidTr="006A6BF8"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639" w:rsidRPr="00DB4BF8" w:rsidRDefault="006A2639" w:rsidP="00D42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B4B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Итого: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39" w:rsidRPr="00DB4BF8" w:rsidRDefault="006A2639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B4B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34 ч.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39" w:rsidRPr="00DB4BF8" w:rsidRDefault="006A2639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DB4BF8" w:rsidRPr="00DB4BF8" w:rsidTr="00D42718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78A" w:rsidRPr="00DB4BF8" w:rsidRDefault="0002178A" w:rsidP="00021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0E6C" w:rsidRPr="00DB4BF8" w:rsidRDefault="00FA0E6C" w:rsidP="00D42718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ind w:left="37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Список рекомендуемой литературы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ind w:left="37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     Введение в гражданское образование. Учебник для средних школ </w:t>
      </w:r>
      <w:proofErr w:type="gramStart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КР</w:t>
      </w:r>
      <w:proofErr w:type="gramEnd"/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10-11 классы Б. 2001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     Д. Шапиро «Конфликт и общение».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     «Гражданственность и участие в управлении». Часть 1 – 10 класс. Учебное пособие. Б. 2004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4.     «Гражданственность и участие в управлении». Часть 2 – 11 класс. Учебное пособие. Б. 2005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5.     «Гражданственность и участие в управлении». Часть 1 – 10 класс. Руководство для учителей. Б. 2004</w:t>
      </w:r>
    </w:p>
    <w:p w:rsidR="00FA0E6C" w:rsidRPr="00DB4BF8" w:rsidRDefault="00FA0E6C" w:rsidP="0002178A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6.     «Гражданственность и участие в управлении». Часть 1 – 10 класс. Руководство для учителей. Б. 2005</w:t>
      </w:r>
    </w:p>
    <w:p w:rsidR="006E21C1" w:rsidRPr="00DB4BF8" w:rsidRDefault="00FA0E6C" w:rsidP="000217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BF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</w:p>
    <w:sectPr w:rsidR="006E21C1" w:rsidRPr="00DB4BF8" w:rsidSect="00B215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52C0EC"/>
    <w:multiLevelType w:val="singleLevel"/>
    <w:tmpl w:val="F152C0EC"/>
    <w:lvl w:ilvl="0">
      <w:start w:val="1"/>
      <w:numFmt w:val="decimal"/>
      <w:suff w:val="space"/>
      <w:lvlText w:val="%1."/>
      <w:lvlJc w:val="left"/>
    </w:lvl>
  </w:abstractNum>
  <w:abstractNum w:abstractNumId="1">
    <w:nsid w:val="079C0AE8"/>
    <w:multiLevelType w:val="hybridMultilevel"/>
    <w:tmpl w:val="1F6824F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89E0B42"/>
    <w:multiLevelType w:val="multilevel"/>
    <w:tmpl w:val="176A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C5269"/>
    <w:multiLevelType w:val="multilevel"/>
    <w:tmpl w:val="76F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AD53A8"/>
    <w:multiLevelType w:val="multilevel"/>
    <w:tmpl w:val="515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1085B"/>
    <w:multiLevelType w:val="multilevel"/>
    <w:tmpl w:val="2D1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E6C"/>
    <w:rsid w:val="0002178A"/>
    <w:rsid w:val="00153F30"/>
    <w:rsid w:val="00332B92"/>
    <w:rsid w:val="00350F25"/>
    <w:rsid w:val="0047576D"/>
    <w:rsid w:val="00580759"/>
    <w:rsid w:val="0058169F"/>
    <w:rsid w:val="0064276A"/>
    <w:rsid w:val="006A2639"/>
    <w:rsid w:val="006E21C1"/>
    <w:rsid w:val="00A943A5"/>
    <w:rsid w:val="00B21591"/>
    <w:rsid w:val="00C87438"/>
    <w:rsid w:val="00D42718"/>
    <w:rsid w:val="00DB4BF8"/>
    <w:rsid w:val="00F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A0E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E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A0E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qFormat/>
    <w:rsid w:val="00FA0E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0E6C"/>
    <w:rPr>
      <w:color w:val="800080"/>
      <w:u w:val="single"/>
    </w:rPr>
  </w:style>
  <w:style w:type="character" w:customStyle="1" w:styleId="mat-button-wrapper">
    <w:name w:val="mat-button-wrapper"/>
    <w:basedOn w:val="a0"/>
    <w:rsid w:val="00FA0E6C"/>
  </w:style>
  <w:style w:type="character" w:customStyle="1" w:styleId="navitext">
    <w:name w:val="navi__text"/>
    <w:basedOn w:val="a0"/>
    <w:rsid w:val="00FA0E6C"/>
  </w:style>
  <w:style w:type="character" w:customStyle="1" w:styleId="cogold">
    <w:name w:val="_co_gold"/>
    <w:basedOn w:val="a0"/>
    <w:rsid w:val="00FA0E6C"/>
  </w:style>
  <w:style w:type="character" w:customStyle="1" w:styleId="hidesmart">
    <w:name w:val="_hide_smart"/>
    <w:basedOn w:val="a0"/>
    <w:rsid w:val="00FA0E6C"/>
  </w:style>
  <w:style w:type="character" w:customStyle="1" w:styleId="ya-share2badge">
    <w:name w:val="ya-share2__badge"/>
    <w:basedOn w:val="a0"/>
    <w:rsid w:val="00FA0E6C"/>
  </w:style>
  <w:style w:type="character" w:customStyle="1" w:styleId="ya-share2icon">
    <w:name w:val="ya-share2__icon"/>
    <w:basedOn w:val="a0"/>
    <w:rsid w:val="00FA0E6C"/>
  </w:style>
  <w:style w:type="character" w:customStyle="1" w:styleId="fly-slide-link-url">
    <w:name w:val="fly-slide-link-url"/>
    <w:basedOn w:val="a0"/>
    <w:rsid w:val="00FA0E6C"/>
  </w:style>
  <w:style w:type="character" w:customStyle="1" w:styleId="fly-slide-link-button">
    <w:name w:val="fly-slide-link-button"/>
    <w:basedOn w:val="a0"/>
    <w:rsid w:val="00FA0E6C"/>
  </w:style>
  <w:style w:type="paragraph" w:styleId="a5">
    <w:name w:val="Normal (Web)"/>
    <w:basedOn w:val="a"/>
    <w:uiPriority w:val="99"/>
    <w:unhideWhenUsed/>
    <w:rsid w:val="00FA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7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576D"/>
    <w:pPr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a0"/>
    <w:qFormat/>
    <w:rsid w:val="00475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52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9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7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33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7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6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891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77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565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1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4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8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91662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2" w:color="auto"/>
                                <w:bottom w:val="single" w:sz="6" w:space="18" w:color="auto"/>
                                <w:right w:val="none" w:sz="0" w:space="12" w:color="auto"/>
                              </w:divBdr>
                              <w:divsChild>
                                <w:div w:id="2027170328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2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0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2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638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0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97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4468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1991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88985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62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8157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9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2216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11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45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05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09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4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38862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4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9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2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4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9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0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72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40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2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4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8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9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12" w:color="auto"/>
                                            <w:bottom w:val="single" w:sz="6" w:space="0" w:color="auto"/>
                                            <w:right w:val="none" w:sz="0" w:space="12" w:color="auto"/>
                                          </w:divBdr>
                                          <w:divsChild>
                                            <w:div w:id="34413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137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9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8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0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1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0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85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61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zaimoponim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Direktor</cp:lastModifiedBy>
  <cp:revision>13</cp:revision>
  <cp:lastPrinted>2024-11-21T04:23:00Z</cp:lastPrinted>
  <dcterms:created xsi:type="dcterms:W3CDTF">2024-09-03T09:19:00Z</dcterms:created>
  <dcterms:modified xsi:type="dcterms:W3CDTF">2024-11-28T08:41:00Z</dcterms:modified>
</cp:coreProperties>
</file>