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60" w:rsidRDefault="00D90B60" w:rsidP="00D90B60">
      <w:pPr>
        <w:spacing w:after="0" w:line="24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4025"/>
            <wp:effectExtent l="0" t="0" r="0" b="0"/>
            <wp:docPr id="1" name="Рисунок 1" descr="C:\Users\Direktor\Desktop\ТИТУЛЬНИКИ НИКУЛИНО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ТИТУЛЬНИКИ НИКУЛИНО\1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D90B60" w:rsidRDefault="00D90B60" w:rsidP="00D90B60">
      <w:pPr>
        <w:spacing w:after="0" w:line="240" w:lineRule="auto"/>
        <w:ind w:left="48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459D" w:rsidRDefault="002C459D" w:rsidP="002C459D">
      <w:pPr>
        <w:numPr>
          <w:ilvl w:val="0"/>
          <w:numId w:val="1"/>
        </w:numPr>
        <w:spacing w:after="0" w:line="24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C459D" w:rsidRDefault="002C459D" w:rsidP="00DD6F6C">
      <w:pPr>
        <w:spacing w:after="0" w:line="240" w:lineRule="auto"/>
        <w:ind w:leftChars="200"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59D" w:rsidRDefault="002C459D" w:rsidP="00DD6F6C">
      <w:pPr>
        <w:pStyle w:val="h2"/>
        <w:spacing w:before="0" w:after="0" w:line="240" w:lineRule="auto"/>
        <w:ind w:firstLineChars="200" w:firstLine="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DD6F6C" w:rsidRDefault="00DD6F6C" w:rsidP="002C459D">
      <w:pPr>
        <w:pStyle w:val="h2"/>
        <w:spacing w:before="0" w:after="0" w:line="24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</w:p>
    <w:p w:rsidR="002C459D" w:rsidRPr="00217C3B" w:rsidRDefault="002C459D" w:rsidP="00217C3B">
      <w:pPr>
        <w:pStyle w:val="body"/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2C459D" w:rsidRPr="00217C3B" w:rsidRDefault="002C459D" w:rsidP="00217C3B">
      <w:pPr>
        <w:pStyle w:val="body"/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 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Работа по программе внеурочной деятельности «</w:t>
      </w:r>
      <w:r w:rsidR="00DD6F6C" w:rsidRPr="00217C3B">
        <w:rPr>
          <w:rFonts w:ascii="Times New Roman" w:hAnsi="Times New Roman" w:cs="Times New Roman"/>
          <w:sz w:val="24"/>
          <w:szCs w:val="24"/>
        </w:rPr>
        <w:t>Мир профессий</w:t>
      </w:r>
      <w:r w:rsidRPr="00217C3B">
        <w:rPr>
          <w:rFonts w:ascii="Times New Roman" w:hAnsi="Times New Roman" w:cs="Times New Roman"/>
          <w:sz w:val="24"/>
          <w:szCs w:val="24"/>
        </w:rPr>
        <w:t>» позволит педагогу реализовать эти актуальные для личностного развития учащегося задачи.</w:t>
      </w:r>
    </w:p>
    <w:p w:rsidR="002C459D" w:rsidRPr="00217C3B" w:rsidRDefault="002C459D" w:rsidP="00217C3B">
      <w:pPr>
        <w:pStyle w:val="body"/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>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</w:t>
      </w:r>
    </w:p>
    <w:p w:rsidR="002C459D" w:rsidRPr="00217C3B" w:rsidRDefault="002C459D" w:rsidP="00217C3B">
      <w:pPr>
        <w:spacing w:after="0" w:line="36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рабочей программы курса внеурочной деятельности по </w:t>
      </w:r>
      <w:proofErr w:type="spellStart"/>
      <w:r w:rsidRPr="00217C3B"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 w:rsidRPr="00217C3B">
        <w:rPr>
          <w:rFonts w:ascii="Times New Roman" w:hAnsi="Times New Roman" w:cs="Times New Roman"/>
          <w:sz w:val="24"/>
          <w:szCs w:val="24"/>
        </w:rPr>
        <w:t xml:space="preserve"> обучению 1-</w:t>
      </w:r>
      <w:r w:rsidR="00DD6F6C" w:rsidRPr="00217C3B">
        <w:rPr>
          <w:rFonts w:ascii="Times New Roman" w:hAnsi="Times New Roman" w:cs="Times New Roman"/>
          <w:sz w:val="24"/>
          <w:szCs w:val="24"/>
        </w:rPr>
        <w:t>4</w:t>
      </w:r>
      <w:r w:rsidRPr="00217C3B">
        <w:rPr>
          <w:rFonts w:ascii="Times New Roman" w:hAnsi="Times New Roman" w:cs="Times New Roman"/>
          <w:sz w:val="24"/>
          <w:szCs w:val="24"/>
        </w:rPr>
        <w:t xml:space="preserve"> классов составляют следующие документы.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 xml:space="preserve">Федеральный закон от 29.12.2012 </w:t>
      </w:r>
      <w:r w:rsidRPr="00217C3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17C3B">
        <w:rPr>
          <w:rFonts w:ascii="Times New Roman" w:hAnsi="Times New Roman" w:cs="Times New Roman"/>
          <w:sz w:val="24"/>
          <w:szCs w:val="24"/>
        </w:rPr>
        <w:t xml:space="preserve"> 273-Ф3 (ред. от 31.12.2014) «Об образовании в Российской федерации»;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от 2 июля 2021 г. № 400 «О Стратегии национальной безопасности Российской Федерации»; 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217C3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17C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217C3B">
        <w:rPr>
          <w:rFonts w:ascii="Times New Roman" w:hAnsi="Times New Roman" w:cs="Times New Roman"/>
          <w:sz w:val="24"/>
          <w:szCs w:val="24"/>
        </w:rPr>
        <w:t xml:space="preserve">   от 28.09.2020 №28; 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217C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 государственного санитарного врача РФ</w:t>
      </w:r>
      <w:r w:rsidRPr="00217C3B">
        <w:rPr>
          <w:rFonts w:ascii="Times New Roman" w:hAnsi="Times New Roman" w:cs="Times New Roman"/>
          <w:sz w:val="24"/>
          <w:szCs w:val="24"/>
        </w:rPr>
        <w:t xml:space="preserve"> от </w:t>
      </w:r>
      <w:r w:rsidRPr="00217C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 января 2021 года N 2</w:t>
      </w:r>
      <w:r w:rsidRPr="00217C3B">
        <w:rPr>
          <w:rFonts w:ascii="Times New Roman" w:hAnsi="Times New Roman" w:cs="Times New Roman"/>
          <w:sz w:val="24"/>
          <w:szCs w:val="24"/>
        </w:rPr>
        <w:t xml:space="preserve">  о</w:t>
      </w:r>
      <w:r w:rsidRPr="00217C3B">
        <w:rPr>
          <w:rFonts w:ascii="Times New Roman" w:hAnsi="Times New Roman" w:cs="Times New Roman"/>
          <w:bCs/>
          <w:sz w:val="24"/>
          <w:szCs w:val="24"/>
        </w:rPr>
        <w:t>б утверждении </w:t>
      </w:r>
      <w:hyperlink r:id="rId9" w:anchor="6560IO" w:history="1">
        <w:r w:rsidRPr="00217C3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217C3B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>;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 69676.);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C3B">
        <w:rPr>
          <w:rStyle w:val="markedcontent"/>
          <w:rFonts w:ascii="Times New Roman" w:hAnsi="Times New Roman" w:cs="Times New Roman"/>
          <w:sz w:val="24"/>
          <w:szCs w:val="24"/>
        </w:rPr>
        <w:t xml:space="preserve">Устав </w:t>
      </w:r>
      <w:r w:rsidRPr="00217C3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</w:t>
      </w:r>
      <w:proofErr w:type="spellStart"/>
      <w:r w:rsidRPr="00217C3B">
        <w:rPr>
          <w:rFonts w:ascii="Times New Roman" w:hAnsi="Times New Roman" w:cs="Times New Roman"/>
          <w:sz w:val="24"/>
          <w:szCs w:val="24"/>
        </w:rPr>
        <w:t>Кривлякская</w:t>
      </w:r>
      <w:proofErr w:type="spellEnd"/>
      <w:r w:rsidRPr="00217C3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имени «Кавалера ордена «Красной звезды» Игоря Александровича Высотина»;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Style w:val="markedcontent"/>
          <w:rFonts w:ascii="Times New Roman" w:hAnsi="Times New Roman" w:cs="Times New Roman"/>
          <w:sz w:val="24"/>
          <w:szCs w:val="24"/>
        </w:rPr>
        <w:t>Годовой ка</w:t>
      </w:r>
      <w:r w:rsidR="00DD6F6C" w:rsidRPr="00217C3B">
        <w:rPr>
          <w:rStyle w:val="markedcontent"/>
          <w:rFonts w:ascii="Times New Roman" w:hAnsi="Times New Roman" w:cs="Times New Roman"/>
          <w:sz w:val="24"/>
          <w:szCs w:val="24"/>
        </w:rPr>
        <w:t>лендарный учебный график на 2023-2024</w:t>
      </w:r>
      <w:r w:rsidRPr="00217C3B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2C459D" w:rsidRPr="00217C3B" w:rsidRDefault="002C459D" w:rsidP="00217C3B">
      <w:pPr>
        <w:pStyle w:val="ab"/>
        <w:numPr>
          <w:ilvl w:val="0"/>
          <w:numId w:val="2"/>
        </w:numPr>
        <w:spacing w:after="0" w:line="36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7C3B">
        <w:rPr>
          <w:rFonts w:ascii="Times New Roman" w:hAnsi="Times New Roman" w:cs="Times New Roman"/>
          <w:sz w:val="24"/>
          <w:szCs w:val="24"/>
        </w:rPr>
        <w:t>Рабочая программа воспитания муниципального бюджетного общеобразовательного учреждения  «</w:t>
      </w:r>
      <w:proofErr w:type="spellStart"/>
      <w:r w:rsidRPr="00217C3B">
        <w:rPr>
          <w:rFonts w:ascii="Times New Roman" w:hAnsi="Times New Roman" w:cs="Times New Roman"/>
          <w:sz w:val="24"/>
          <w:szCs w:val="24"/>
        </w:rPr>
        <w:t>Кривлякская</w:t>
      </w:r>
      <w:proofErr w:type="spellEnd"/>
      <w:r w:rsidRPr="00217C3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имени «Кавалера ордена «Красной звезды» Игоря Александровича Высотина».</w:t>
      </w:r>
    </w:p>
    <w:p w:rsidR="002C459D" w:rsidRPr="00217C3B" w:rsidRDefault="002C459D" w:rsidP="00217C3B">
      <w:pPr>
        <w:spacing w:after="0" w:line="360" w:lineRule="auto"/>
        <w:ind w:firstLineChars="236" w:firstLine="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огромное внимание в школах уделяется учебному процессу, формированию умений и навыков. Но порой, стремясь к постоянному улучшению результативности учебного процесса, мы забываем о самом ребёнке и видим в нём только стандарт ученика. Это негативно отражается на формировании ребёнка как личности. Мы считаем, что на первое место в работе с детьми должен стать воспитательный процесс. </w:t>
      </w:r>
    </w:p>
    <w:p w:rsidR="002C459D" w:rsidRDefault="002C459D" w:rsidP="00217C3B">
      <w:pPr>
        <w:spacing w:after="0" w:line="360" w:lineRule="auto"/>
        <w:ind w:firstLineChars="236" w:firstLine="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7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 том случае мы сможем помочь нашим детям не потерять веру в будущее своей страны и в самого себя.</w:t>
      </w:r>
    </w:p>
    <w:p w:rsidR="000C2CE1" w:rsidRPr="00217C3B" w:rsidRDefault="000C2CE1" w:rsidP="00217C3B">
      <w:pPr>
        <w:spacing w:after="0" w:line="360" w:lineRule="auto"/>
        <w:ind w:firstLineChars="236" w:firstLine="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7C3B" w:rsidRPr="00F33997" w:rsidRDefault="00217C3B" w:rsidP="00217C3B">
      <w:pPr>
        <w:spacing w:after="0" w:line="360" w:lineRule="auto"/>
        <w:ind w:firstLineChars="235" w:firstLine="56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Цели и задачи </w:t>
      </w:r>
      <w:proofErr w:type="spellStart"/>
      <w:r w:rsidRPr="00F3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F3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работы:</w:t>
      </w:r>
    </w:p>
    <w:p w:rsidR="00217C3B" w:rsidRPr="00F33997" w:rsidRDefault="00217C3B" w:rsidP="00217C3B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217C3B" w:rsidRPr="00F33997" w:rsidRDefault="00217C3B" w:rsidP="00217C3B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связи с этим огромное внимание необходимо уделять проведению целенаправленной </w:t>
      </w:r>
      <w:proofErr w:type="spellStart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217C3B" w:rsidRPr="00F33997" w:rsidRDefault="00217C3B" w:rsidP="00217C3B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психологических и возрастных особенностей школьников</w:t>
      </w:r>
      <w:r w:rsid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выделили следующий этап </w:t>
      </w:r>
      <w:proofErr w:type="spellStart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в школе:</w:t>
      </w:r>
    </w:p>
    <w:p w:rsidR="00217C3B" w:rsidRPr="00F33997" w:rsidRDefault="00217C3B" w:rsidP="00217C3B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1-4 классы:</w:t>
      </w:r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217C3B" w:rsidRPr="00F33997" w:rsidRDefault="00217C3B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17C3B" w:rsidRPr="00F33997" w:rsidRDefault="00217C3B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БЛОК «Начальная школа».</w:t>
      </w:r>
    </w:p>
    <w:p w:rsidR="00F33997" w:rsidRDefault="00217C3B" w:rsidP="00F33997">
      <w:pPr>
        <w:spacing w:after="0" w:line="360" w:lineRule="auto"/>
        <w:ind w:firstLineChars="235" w:firstLine="56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Рассчитан</w:t>
      </w:r>
      <w:proofErr w:type="gramEnd"/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учащихся 1-4-х классов и содержит четыре </w:t>
      </w:r>
      <w:r w:rsid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раздела</w:t>
      </w:r>
      <w:r w:rsidRPr="00F3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997">
        <w:rPr>
          <w:rFonts w:ascii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3997">
        <w:rPr>
          <w:rFonts w:ascii="Times New Roman" w:hAnsi="Times New Roman" w:cs="Times New Roman"/>
          <w:sz w:val="24"/>
          <w:szCs w:val="24"/>
        </w:rPr>
        <w:t xml:space="preserve">«Давайте поиграем». 1 класс   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3997">
        <w:rPr>
          <w:rFonts w:ascii="Times New Roman" w:hAnsi="Times New Roman" w:cs="Times New Roman"/>
          <w:b/>
          <w:sz w:val="24"/>
          <w:szCs w:val="24"/>
        </w:rPr>
        <w:t>Цель:</w:t>
      </w:r>
      <w:r w:rsidRPr="00F33997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профессии через игровую деятельность.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«Путешествие в мир профессий». 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класс. 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представлений детей о мире профессий. 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 меня растут года…»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 мотивации,  интерес  к  трудовой  и  учебной деятельности, стремление к коллективному общественно-полезному труду. </w:t>
      </w:r>
    </w:p>
    <w:p w:rsidR="00F33997" w:rsidRPr="00F33997" w:rsidRDefault="00F33997" w:rsidP="00F33997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«Труд  в  почете  любой,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 профессий  большой». 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класс. </w:t>
      </w:r>
    </w:p>
    <w:p w:rsidR="000C2CE1" w:rsidRDefault="00F33997" w:rsidP="000C2CE1">
      <w:pPr>
        <w:spacing w:after="0" w:line="360" w:lineRule="auto"/>
        <w:ind w:firstLineChars="235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 добросовестное    отношение</w:t>
      </w:r>
      <w:r w:rsidRPr="00F3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труду,  понимание его  роли  в  жизни  человека  и  общества,  развивать  интерес  к  будущей профессии. </w:t>
      </w:r>
    </w:p>
    <w:p w:rsidR="00217C3B" w:rsidRDefault="00217C3B" w:rsidP="000C2CE1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реализацию курса «В мире профессий.  Я и профессии моей семьи» в 1 классе отводится 33 ч в год (1 час в неделю), во 2-4-х классах – 34 часа.</w:t>
      </w:r>
    </w:p>
    <w:p w:rsidR="000C2CE1" w:rsidRPr="000C2CE1" w:rsidRDefault="000C2CE1" w:rsidP="000C2CE1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7C3B" w:rsidRPr="000C2CE1" w:rsidRDefault="00217C3B" w:rsidP="00217C3B">
      <w:pPr>
        <w:spacing w:after="0" w:line="360" w:lineRule="auto"/>
        <w:ind w:firstLineChars="235" w:firstLine="566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2C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Ожидаемые результаты прохождения этапа.</w:t>
      </w:r>
    </w:p>
    <w:p w:rsidR="00217C3B" w:rsidRPr="000C2CE1" w:rsidRDefault="00217C3B" w:rsidP="00217C3B">
      <w:pPr>
        <w:spacing w:after="0" w:line="360" w:lineRule="auto"/>
        <w:ind w:firstLineChars="235" w:firstLine="5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Результатами освоения 1 блока «Начальной школы» являются результаты первого уровня (приобретение школьником социальных знаний, понимания социальной реальности и повседневной жизни). Формирование целостного, социально ориентированного взгляда на разнообразие профессий. Формирование уважительного отношения к труду.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17C3B" w:rsidRPr="000C2CE1" w:rsidRDefault="00217C3B" w:rsidP="00217C3B">
      <w:pPr>
        <w:spacing w:after="0" w:line="360" w:lineRule="auto"/>
        <w:ind w:firstLineChars="235"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E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proofErr w:type="gramStart"/>
      <w:r w:rsidRPr="000C2CE1">
        <w:rPr>
          <w:rFonts w:ascii="Times New Roman" w:hAnsi="Times New Roman" w:cs="Times New Roman"/>
          <w:b/>
          <w:bCs/>
          <w:sz w:val="24"/>
          <w:szCs w:val="24"/>
        </w:rPr>
        <w:t>.  ПЛАНИРУЕМЫЕ</w:t>
      </w:r>
      <w:proofErr w:type="gramEnd"/>
      <w:r w:rsidRPr="000C2CE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217C3B" w:rsidRPr="000C2CE1" w:rsidRDefault="00217C3B" w:rsidP="00217C3B">
      <w:pPr>
        <w:spacing w:after="0" w:line="36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Style w:val="ac"/>
          <w:rFonts w:ascii="Times New Roman" w:hAnsi="Times New Roman" w:cs="Times New Roman"/>
          <w:sz w:val="24"/>
          <w:szCs w:val="24"/>
        </w:rPr>
      </w:pP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гражданского воспитания: </w:t>
      </w:r>
      <w:r w:rsidRPr="000C2CE1">
        <w:rPr>
          <w:rFonts w:ascii="Times New Roman" w:hAnsi="Times New Roman" w:cs="Times New Roman"/>
          <w:spacing w:val="-2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 </w:t>
      </w:r>
      <w:r w:rsidRPr="000C2CE1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патриотического воспитания: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экскурсий на предприятия своего региона.</w:t>
      </w:r>
      <w:proofErr w:type="gramEnd"/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духовно-нравственного воспитания: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</w:t>
      </w:r>
      <w:r w:rsidRPr="000C2CE1">
        <w:rPr>
          <w:rFonts w:ascii="Times New Roman" w:hAnsi="Times New Roman" w:cs="Times New Roman"/>
          <w:sz w:val="24"/>
          <w:szCs w:val="24"/>
        </w:rPr>
        <w:br/>
        <w:t>и правовых норм с учётом осознания последствий поступков; осознание важности свободы и необходимости брать на себя ответственность в ситуации подготовки к выбору будущей профессии.</w:t>
      </w:r>
      <w:proofErr w:type="gramEnd"/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эстетического воспитания: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</w:t>
      </w:r>
      <w:r w:rsidRPr="000C2CE1">
        <w:rPr>
          <w:rFonts w:ascii="Times New Roman" w:hAnsi="Times New Roman" w:cs="Times New Roman"/>
          <w:spacing w:val="-5"/>
          <w:sz w:val="24"/>
          <w:szCs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физического воспитания, формирования культуры здоровья и эмоционального благополучия: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</w:t>
      </w:r>
      <w:r w:rsidRPr="000C2CE1">
        <w:rPr>
          <w:rFonts w:ascii="Times New Roman" w:hAnsi="Times New Roman" w:cs="Times New Roman"/>
          <w:sz w:val="24"/>
          <w:szCs w:val="24"/>
        </w:rPr>
        <w:lastRenderedPageBreak/>
        <w:t>дальнейшие цели, связанные с будущей профессиональной жизнью;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трудового воспитания: </w:t>
      </w:r>
      <w:r w:rsidRPr="000C2CE1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знаний, полученных в ходе изучения курса «</w:t>
      </w:r>
      <w:r w:rsidR="000C2CE1">
        <w:rPr>
          <w:rFonts w:ascii="Times New Roman" w:hAnsi="Times New Roman" w:cs="Times New Roman"/>
          <w:sz w:val="24"/>
          <w:szCs w:val="24"/>
        </w:rPr>
        <w:t>Мир профессий</w:t>
      </w:r>
      <w:r w:rsidRPr="000C2CE1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экологического воспитания: </w:t>
      </w:r>
      <w:r w:rsidRPr="000C2CE1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>В сфере понимания ценности научного познания</w:t>
      </w:r>
      <w:r w:rsidRPr="000C2C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Пориентация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в деятельности, связанной с освоением курса «</w:t>
      </w:r>
      <w:r w:rsidR="000C2CE1">
        <w:rPr>
          <w:rFonts w:ascii="Times New Roman" w:hAnsi="Times New Roman" w:cs="Times New Roman"/>
          <w:sz w:val="24"/>
          <w:szCs w:val="24"/>
        </w:rPr>
        <w:t>Мир профессий</w:t>
      </w:r>
      <w:r w:rsidRPr="000C2CE1">
        <w:rPr>
          <w:rFonts w:ascii="Times New Roman" w:hAnsi="Times New Roman" w:cs="Times New Roman"/>
          <w:sz w:val="24"/>
          <w:szCs w:val="24"/>
        </w:rPr>
        <w:t>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адаптации к изменяющимся условиям социальной и природной среды: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</w:t>
      </w:r>
      <w:r w:rsidRPr="000C2CE1">
        <w:rPr>
          <w:rFonts w:ascii="Times New Roman" w:hAnsi="Times New Roman" w:cs="Times New Roman"/>
          <w:sz w:val="24"/>
          <w:szCs w:val="24"/>
        </w:rPr>
        <w:lastRenderedPageBreak/>
        <w:t xml:space="preserve">в группах и сообществах, включая семью, группы, сформированные по профессиональному признаку;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в произошедшей ситуации.</w:t>
      </w:r>
    </w:p>
    <w:p w:rsidR="00217C3B" w:rsidRPr="000C2CE1" w:rsidRDefault="00217C3B" w:rsidP="00217C3B">
      <w:pPr>
        <w:pStyle w:val="h2"/>
        <w:spacing w:before="0" w:after="0" w:line="360" w:lineRule="auto"/>
        <w:ind w:firstLineChars="235" w:firstLine="566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>В сфере овладения универсальными учебными познавательными действиями</w:t>
      </w:r>
      <w:r w:rsidRPr="000C2CE1">
        <w:rPr>
          <w:rFonts w:ascii="Times New Roman" w:hAnsi="Times New Roman" w:cs="Times New Roman"/>
          <w:sz w:val="24"/>
          <w:szCs w:val="24"/>
        </w:rPr>
        <w:t>: выявлять дефицит информации о той или иной профессии, необходимой для полноты представлений о ней, и находить способы для решения возникшей проблемы; использовать вопросы как инструмент для познания будущей профессии; аргументировать свою позицию, мнение; оценивать на применимость и достоверность информации, полученной в ходе работы с интернет-источниками;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паре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>рогнозировать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возможное дальнейшее развитие процессов, событий и их последствия, связанные с выбором будущей профессии; выдвигать предположения о возможном росте и падении спроса на ту или иную специальность в новых условиях;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предназначенную для остальных участников курса «</w:t>
      </w:r>
      <w:r w:rsidR="000C2CE1">
        <w:rPr>
          <w:rFonts w:ascii="Times New Roman" w:hAnsi="Times New Roman" w:cs="Times New Roman"/>
          <w:sz w:val="24"/>
          <w:szCs w:val="24"/>
        </w:rPr>
        <w:t>Мир профессий</w:t>
      </w:r>
      <w:r w:rsidRPr="000C2CE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овладения универсальными учебными коммуникативными действиями: </w:t>
      </w:r>
      <w:r w:rsidRPr="000C2CE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целями и условиями общения в рамках занятий, включённых в курс «Профориентация»; выражать свою точку зрения; </w:t>
      </w:r>
      <w:r w:rsidRPr="000C2CE1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сопоставлять свои суждения с суждениями других участников диалога, обнаруживать различие и сходство позиций; публично представлять результаты работы, проделанной в рамках выполнения заданий, связанных с тематикой курса по профориентации;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;</w:t>
      </w:r>
      <w:r w:rsidRPr="000C2CE1">
        <w:rPr>
          <w:rFonts w:ascii="Times New Roman" w:hAnsi="Times New Roman" w:cs="Times New Roman"/>
          <w:spacing w:val="-2"/>
          <w:sz w:val="24"/>
          <w:szCs w:val="24"/>
        </w:rPr>
        <w:t>у</w:t>
      </w:r>
      <w:proofErr w:type="gramEnd"/>
      <w:r w:rsidRPr="000C2CE1">
        <w:rPr>
          <w:rFonts w:ascii="Times New Roman" w:hAnsi="Times New Roman" w:cs="Times New Roman"/>
          <w:spacing w:val="-2"/>
          <w:sz w:val="24"/>
          <w:szCs w:val="24"/>
        </w:rPr>
        <w:t>меть</w:t>
      </w:r>
      <w:proofErr w:type="spellEnd"/>
      <w:r w:rsidRPr="000C2CE1">
        <w:rPr>
          <w:rFonts w:ascii="Times New Roman" w:hAnsi="Times New Roman" w:cs="Times New Roman"/>
          <w:spacing w:val="-2"/>
          <w:sz w:val="24"/>
          <w:szCs w:val="24"/>
        </w:rPr>
        <w:t xml:space="preserve">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 </w:t>
      </w:r>
      <w:r w:rsidRPr="000C2CE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</w:t>
      </w:r>
      <w:r w:rsidR="000C2CE1">
        <w:rPr>
          <w:rFonts w:ascii="Times New Roman" w:hAnsi="Times New Roman" w:cs="Times New Roman"/>
          <w:sz w:val="24"/>
          <w:szCs w:val="24"/>
        </w:rPr>
        <w:t>Мир профессий</w:t>
      </w:r>
      <w:r w:rsidRPr="000C2CE1">
        <w:rPr>
          <w:rFonts w:ascii="Times New Roman" w:hAnsi="Times New Roman" w:cs="Times New Roman"/>
          <w:sz w:val="24"/>
          <w:szCs w:val="24"/>
        </w:rPr>
        <w:t>».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В сфере овладения универсальными учебными регулятивными действиями: </w:t>
      </w:r>
      <w:r w:rsidRPr="000C2CE1">
        <w:rPr>
          <w:rFonts w:ascii="Times New Roman" w:hAnsi="Times New Roman" w:cs="Times New Roman"/>
          <w:sz w:val="24"/>
          <w:szCs w:val="24"/>
        </w:rPr>
        <w:t>выявлять проблемы, возникающие в ходе выбора будущей профессии; ориентироваться в различных подходах принятия решений (индивидуальное, принятие решения в группе, принятие решений группой); д</w:t>
      </w:r>
      <w:r w:rsidRPr="000C2CE1">
        <w:rPr>
          <w:rFonts w:ascii="Times New Roman" w:hAnsi="Times New Roman" w:cs="Times New Roman"/>
          <w:spacing w:val="-2"/>
          <w:sz w:val="24"/>
          <w:szCs w:val="24"/>
        </w:rPr>
        <w:t xml:space="preserve">елать выбор и брать на себя ответственность за решения, принимаемые в процессе профессионального самоопределения; </w:t>
      </w:r>
      <w:r w:rsidRPr="000C2CE1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и рефлексии; предвидеть трудности, которые могут возникнуть при выборе будущей профессии;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опыту, приобретённому в ходе прохождения курса по профориентации, уметь находить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в любой ситуации; уметь вносить коррективы в свою деятельность на основе новых обстоятельств, изменившихся ситуаций, установленных ошибок, возникших трудностей; различать, называть и управлять собственными эмоциями; уметь ставить себя на место другого человека, понимать мотивы и намерения участников курса, осознанно относиться к ним.</w:t>
      </w:r>
    </w:p>
    <w:p w:rsidR="00217C3B" w:rsidRPr="000C2CE1" w:rsidRDefault="00217C3B" w:rsidP="00217C3B">
      <w:pPr>
        <w:pStyle w:val="h2"/>
        <w:spacing w:before="0" w:after="0" w:line="360" w:lineRule="auto"/>
        <w:ind w:firstLineChars="235" w:firstLine="566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17C3B" w:rsidRPr="000C2CE1" w:rsidRDefault="00217C3B" w:rsidP="00217C3B">
      <w:pPr>
        <w:pStyle w:val="body"/>
        <w:spacing w:line="360" w:lineRule="auto"/>
        <w:ind w:firstLineChars="235" w:firstLine="566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d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0C2CE1">
        <w:rPr>
          <w:rFonts w:ascii="Times New Roman" w:hAnsi="Times New Roman" w:cs="Times New Roman"/>
          <w:sz w:val="24"/>
          <w:szCs w:val="24"/>
        </w:rPr>
        <w:t xml:space="preserve">освоения Программы основного общего образования представлены с учётом специфики содержания предметных областей, затрагиваемых в </w:t>
      </w:r>
      <w:r w:rsidRPr="000C2CE1">
        <w:rPr>
          <w:rFonts w:ascii="Times New Roman" w:hAnsi="Times New Roman" w:cs="Times New Roman"/>
          <w:sz w:val="24"/>
          <w:szCs w:val="24"/>
        </w:rPr>
        <w:lastRenderedPageBreak/>
        <w:t xml:space="preserve">ходе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деятельности школьников.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Русский язык: </w:t>
      </w:r>
      <w:r w:rsidRPr="000C2CE1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 общения при помощи современных средств устной и п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сьменной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</w:t>
      </w:r>
      <w:r w:rsidRPr="000C2CE1">
        <w:rPr>
          <w:rFonts w:ascii="Times New Roman" w:hAnsi="Times New Roman" w:cs="Times New Roman"/>
          <w:sz w:val="24"/>
          <w:szCs w:val="24"/>
        </w:rPr>
        <w:br/>
        <w:t xml:space="preserve">популярной литературы: монолог-описание; монолог-рассуждение; монолог-повествование; участие в диалоге разных видов: побуждение к действию, обмен мнениями, запрос информации, сообщение информации;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 xml:space="preserve">обсуждение и чёткая формулировка цели, плана совместной групповой деятельности; </w:t>
      </w:r>
      <w:r w:rsidRPr="000C2CE1">
        <w:rPr>
          <w:rFonts w:ascii="Times New Roman" w:hAnsi="Times New Roman" w:cs="Times New Roman"/>
          <w:spacing w:val="-2"/>
          <w:sz w:val="24"/>
          <w:szCs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  <w:r w:rsidRPr="000C2CE1"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>Литература:</w:t>
      </w:r>
      <w:r w:rsidRPr="000C2CE1">
        <w:rPr>
          <w:rFonts w:ascii="Times New Roman" w:hAnsi="Times New Roman" w:cs="Times New Roman"/>
          <w:sz w:val="24"/>
          <w:szCs w:val="24"/>
        </w:rPr>
        <w:t xml:space="preserve">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</w:t>
      </w:r>
    </w:p>
    <w:p w:rsidR="00217C3B" w:rsidRPr="000C2CE1" w:rsidRDefault="00217C3B" w:rsidP="00217C3B">
      <w:pPr>
        <w:pStyle w:val="body"/>
        <w:spacing w:line="360" w:lineRule="auto"/>
        <w:ind w:firstLineChars="235" w:firstLine="564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Иностранный язык: </w:t>
      </w:r>
      <w:r w:rsidRPr="000C2CE1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в рамках знакомства со спецификой современных профессий; 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</w:t>
      </w:r>
    </w:p>
    <w:p w:rsidR="00217C3B" w:rsidRPr="000C2CE1" w:rsidRDefault="00217C3B" w:rsidP="00217C3B">
      <w:pPr>
        <w:pStyle w:val="body"/>
        <w:spacing w:line="360" w:lineRule="auto"/>
        <w:ind w:firstLineChars="235" w:firstLine="536"/>
        <w:rPr>
          <w:rFonts w:ascii="Times New Roman" w:hAnsi="Times New Roman" w:cs="Times New Roman"/>
          <w:sz w:val="24"/>
          <w:szCs w:val="24"/>
        </w:rPr>
      </w:pPr>
      <w:r w:rsidRPr="000C2CE1">
        <w:rPr>
          <w:rStyle w:val="ac"/>
          <w:rFonts w:ascii="Times New Roman" w:hAnsi="Times New Roman" w:cs="Times New Roman"/>
          <w:spacing w:val="-12"/>
          <w:sz w:val="24"/>
          <w:szCs w:val="24"/>
        </w:rPr>
        <w:t>И</w:t>
      </w:r>
      <w:r w:rsidRPr="000C2CE1">
        <w:rPr>
          <w:rStyle w:val="ac"/>
          <w:rFonts w:ascii="Times New Roman" w:hAnsi="Times New Roman" w:cs="Times New Roman"/>
          <w:sz w:val="24"/>
          <w:szCs w:val="24"/>
        </w:rPr>
        <w:t xml:space="preserve">зобразительное искусство: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217C3B" w:rsidRDefault="00217C3B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ru-RU"/>
        </w:rPr>
      </w:pPr>
    </w:p>
    <w:p w:rsidR="000C2CE1" w:rsidRDefault="000C2CE1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ru-RU"/>
        </w:rPr>
      </w:pPr>
    </w:p>
    <w:p w:rsidR="000C2CE1" w:rsidRDefault="000C2CE1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ru-RU"/>
        </w:rPr>
      </w:pPr>
    </w:p>
    <w:p w:rsidR="000C2CE1" w:rsidRPr="00217C3B" w:rsidRDefault="000C2CE1" w:rsidP="00217C3B">
      <w:pPr>
        <w:spacing w:after="0" w:line="360" w:lineRule="auto"/>
        <w:ind w:firstLineChars="235" w:firstLine="566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ru-RU"/>
        </w:rPr>
      </w:pPr>
    </w:p>
    <w:p w:rsidR="00055CE0" w:rsidRPr="000C2CE1" w:rsidRDefault="00217C3B" w:rsidP="000C2CE1">
      <w:pPr>
        <w:spacing w:after="0" w:line="360" w:lineRule="auto"/>
        <w:ind w:firstLineChars="235" w:firstLine="56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C2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lastRenderedPageBreak/>
        <w:t>III</w:t>
      </w:r>
      <w:r w:rsidRPr="000C2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0C2CE1" w:rsidRPr="000C2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217C3B" w:rsidRPr="000C2CE1" w:rsidRDefault="00217C3B" w:rsidP="000C2CE1">
      <w:pPr>
        <w:spacing w:after="0" w:line="360" w:lineRule="auto"/>
        <w:ind w:firstLineChars="235" w:firstLine="56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7C3B" w:rsidRPr="000C2CE1" w:rsidRDefault="00055CE0" w:rsidP="000C2CE1">
      <w:pPr>
        <w:spacing w:after="0" w:line="360" w:lineRule="auto"/>
        <w:ind w:firstLineChars="235" w:firstLine="56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0C2CE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Раздел I «Давайте поиграем»</w:t>
      </w:r>
      <w:r w:rsidR="000C2CE1" w:rsidRPr="000C2CE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C2CE1"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 для занятий с  1 классом (33 часа):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Все работы хороши (3 ч.)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 в  тему.  Чтение  стихов  о  различных  видах  профессий. Отгадывание ребусов  загадок о профессиях. Ознакомление с профессиями через дидактические игры: «Кто потерял свой инструмент», «Найди лишнее»,  «Угадай профессию»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В.Маяковский  «Кем  быть?»    Чтение  текста.  Чтение  текста  по  ролям. Обсуждение текста.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Азбука профессий (2 ч.).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 профессии.  Ознакомление  детей  с  профессиями  учитель.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Дидактическая игра «Угадай профессию», «Кому, что нужно для работы?»,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«Расскажи о  профессии».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Профессии  в    моей  семье.  Закрепление  знаний  детей  о  профессиях членов своей семьи. Дидактическая словесная  игра «Расскажи о профессии своих родителей».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Наши помощники (4ч)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Люди отважных профессий. Знакомство с профессиями  полицейский, пожарный, спасатель, дидактические игры «Оденем куклу на работу», «Чей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Специализированная  техника.  Знакомство  со  специализированной техникой  (пожарный,  спасатель),  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 в  полицейские  пошел…»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Дидактическая игра «Соотнеси картинку».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 </w:t>
      </w:r>
      <w:proofErr w:type="gramStart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/ф  по  произведению  </w:t>
      </w:r>
      <w:proofErr w:type="spellStart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С.Михалков</w:t>
      </w:r>
      <w:proofErr w:type="spellEnd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«Дядя  Степа-милиционер». Обсуждение поступков главных героев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- строители (2ч.)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профессией строителя. Дидактические игры  «Что нужно строителю для работы?», «Мы на стройке» «Одень куклу на работу».   Ознакомление  со строительной  техникой.  Просмотр мультфильма  «Строим дом». Сюжетно-ролевая игра «Дом для бездомного щенка». </w:t>
      </w:r>
    </w:p>
    <w:p w:rsidR="00055CE0" w:rsidRPr="00217C3B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- продавцы (3ч)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 с    профессией продавца,  кассира  через  сюжетно-ролевую игру «Магазин», Дид</w:t>
      </w:r>
      <w:r w:rsidR="00217C3B">
        <w:rPr>
          <w:rFonts w:ascii="Times New Roman" w:hAnsi="Times New Roman" w:cs="Times New Roman"/>
          <w:color w:val="000000" w:themeColor="text1"/>
          <w:sz w:val="24"/>
          <w:szCs w:val="24"/>
        </w:rPr>
        <w:t>актическая игра «Найди лишнее».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Разбор игровых ситуаций: «Грубый продавец», «Вежливый продавец».  Мы  идем  в  магазин.  Беседа  с  игровыми  элементами.  Дидактические  игры  «Вставьте буквы, и вы узнаете, кто работает в магазине».  </w:t>
      </w:r>
    </w:p>
    <w:p w:rsidR="00055CE0" w:rsidRPr="00217C3B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</w:t>
      </w:r>
      <w:r w:rsid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медики</w:t>
      </w:r>
      <w:r w:rsid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(3 ч)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Знакомство с профессиями доктор, фармацевт. Сюжетно-ролевая игра «Больница»,  «Аптека».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 текста  с  обсуждением.  Театрализованная  игра  отрывка  из произведения.   </w:t>
      </w:r>
    </w:p>
    <w:p w:rsidR="00055CE0" w:rsidRPr="00217C3B" w:rsidRDefault="00217C3B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Профессия повар </w:t>
      </w:r>
      <w:r w:rsidR="00055CE0"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(3ч)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Экскурсия в школьную  столовую. Знакомство с профессией повар. Дидактическая игра «Найди лишнее», «Свари суп», Сюжетно-ролевая игра «Встречаем гостей».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 с людьми, </w:t>
      </w:r>
      <w:r w:rsidR="00217C3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работниками пищеблока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5CE0" w:rsidRPr="00217C3B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– швея (3 ч.)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 с  профессией  швеи,  портного,  модельера.  Дидактические игры: «Что нам нужно для работы»,  «Оденем куклу».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мультфильма «Храбрый </w:t>
      </w:r>
      <w:proofErr w:type="gramStart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портняжка</w:t>
      </w:r>
      <w:proofErr w:type="gramEnd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Творческая игра «Мы – модельеры». </w:t>
      </w:r>
    </w:p>
    <w:p w:rsidR="00055CE0" w:rsidRPr="00217C3B" w:rsidRDefault="00217C3B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CE0"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Парикмахер (2 ч.)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профессией парикмахер. Дидактические игры: «Что нам нужно  для  работы»    «Подбери  стрижку».  Сюжетно-ролевая  игра «Парикмахер».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 – класс от родителей «Учимся делать прически». </w:t>
      </w:r>
    </w:p>
    <w:p w:rsidR="00055CE0" w:rsidRPr="00217C3B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Профессия – водитель. (2 ч.)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 с  профессией  водителя.  Дидактическая  игра  «Виды транспорта»,    Подвижные  игры  «Цветные  автомобили»,  «Водитель  и пешеход».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</w:t>
      </w:r>
      <w:proofErr w:type="gramEnd"/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«Мы и дорога».  Сюжетно-ролевая игра «Мы – водители». </w:t>
      </w:r>
    </w:p>
    <w:p w:rsidR="00055CE0" w:rsidRPr="00217C3B" w:rsidRDefault="00217C3B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Военные профессии</w:t>
      </w:r>
      <w:r w:rsidR="00055CE0"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(5 ч.)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Военные  профессии.  Знакомство  с  военными  профессиями  и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специализированной  техникой.  Чтение  стихов  и  отгадывание  загадок    о военных профессиях.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– пограничник». Дидактические игры «Что нужно пограничнику для службы», «Собери картинку».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 –  моряк».  Дидактические  игры  «Что  нужно  моряку»,  «Собери картинку».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 –  десантник».  Дидактические  игры  «Что  нужно  десантнику  для службы», «Соотнеси картинку и составь рассказ».  </w:t>
      </w:r>
    </w:p>
    <w:p w:rsidR="00055CE0" w:rsidRPr="00055CE0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– танкист». Дидактические игры «Что нужно танкисту», «Составь целое». </w:t>
      </w:r>
    </w:p>
    <w:p w:rsidR="00055CE0" w:rsidRPr="00217C3B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Игровой час (1 ч.) </w:t>
      </w:r>
    </w:p>
    <w:p w:rsidR="00053AA8" w:rsidRDefault="00055CE0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 знаний  о  профессиях.    Игра:  «Закончи  пословицу…». Загадки  о  профессиях,  «Подбери  рифму».  Игра-викторина  «Угадай профессию» </w:t>
      </w:r>
      <w:r w:rsidRPr="00055CE0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927796" w:rsidRDefault="00927796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3F0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Раздел II «Путешествие в мир профессий»</w:t>
      </w:r>
      <w:r w:rsidRPr="00FC3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 для занятий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C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классом </w:t>
      </w:r>
      <w:r w:rsidRPr="00FC3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(34 часа)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C3F02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FC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Мастерская удивительных профессий (2ч.).</w:t>
      </w:r>
    </w:p>
    <w:p w:rsid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Удивительные </w:t>
      </w:r>
      <w:proofErr w:type="gramStart"/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proofErr w:type="gramEnd"/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какие они? Дидактические игры «Назови профессии», «Какого цвета эти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офессия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?,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 пословицу», </w:t>
      </w: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«Бюро находок».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одежда. Упражнение на соответствие «Мастерская удивительных профессий».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Строим дом (3ч.).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Инструменты для стройки дома. Отгадывание кроссворда, работа с пословицей. Дидактические упражнения «Что надо для строительства дома?», «Кто работает на стройке?», «Из чего строят дома?», «Части дома», «Игровой лабиринт».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Практическое занятие «Строим дом».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Дачный домик (2ч.).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Практическое занятие «Строим дачный домик».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Моя профессия (1ч.).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>Моя профессия. Игр</w:t>
      </w:r>
      <w:proofErr w:type="gramStart"/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викторина.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Профессия «Врач» (2ч.). </w:t>
      </w:r>
    </w:p>
    <w:p w:rsidR="00FC3F02" w:rsidRPr="00FC3F02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0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Профессия «Врач». Отгадывание ребусов, дидактическая игра «Назови качества»</w:t>
      </w:r>
    </w:p>
    <w:p w:rsidR="00FC3F02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Больница (2 ч.).</w:t>
      </w:r>
      <w:r>
        <w:t xml:space="preserve"> </w:t>
      </w:r>
    </w:p>
    <w:p w:rsidR="00FC3F02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Сюжетно-ролевая игра «Больница». </w:t>
      </w:r>
    </w:p>
    <w:p w:rsidR="00FC3F02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Доктор «Айболит» (1ч.). </w:t>
      </w:r>
    </w:p>
    <w:p w:rsidR="00FC3F02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мультфильма «Айболит». Разучивание отрывка стихотворения.</w:t>
      </w:r>
    </w:p>
    <w:p w:rsidR="00FC3F02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«Кто нас лечит» (2ч.).</w:t>
      </w:r>
      <w:r>
        <w:t xml:space="preserve"> </w:t>
      </w:r>
    </w:p>
    <w:p w:rsidR="00FC3F02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Видеоэкскурсия</w:t>
      </w:r>
      <w:proofErr w:type="spell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амбулаторию. Место, нахождение кабинета врача. Знакомство с основным оборудованием врача. Для чего нужны лекарства. Подведение итогов.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«Добрый доктор Айболит» (1ч.).</w:t>
      </w:r>
    </w:p>
    <w:p w:rsidR="00872E31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Профессия – ветеринар. Дидактические игры «Доскажи и допиши словечко», «Какими инструментами пользуется ветеринар?»</w:t>
      </w:r>
      <w:r>
        <w:t xml:space="preserve">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«Парикмахерская» (3ч.).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 парикмахерской. Разгадывание загадок. Игра с детским игровым набором «Парикмахер». Конкурс причесок.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«Все работы хороши – выбирай на вкус!» (4ч.).</w:t>
      </w:r>
    </w:p>
    <w:p w:rsidR="00872E31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работы хороши. Чтение стихотворений. Работа с толковым словарем. Дидактическая игра «Найди профессию». Обсуждение проблемной ситуации «Согласен </w:t>
      </w: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 ты с Петей»». Игра «Путаница», Рисование «Моя будущая профессия». Мини-</w:t>
      </w:r>
      <w:proofErr w:type="spell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сочиненние</w:t>
      </w:r>
      <w:proofErr w:type="spell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хотел бы стать…»</w:t>
      </w:r>
      <w:r>
        <w:t xml:space="preserve">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 Дж. </w:t>
      </w:r>
      <w:proofErr w:type="spellStart"/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Родари</w:t>
      </w:r>
      <w:proofErr w:type="spellEnd"/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«Чем пахнут ремесла» (3 ч.).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произведения с обсуждением Д. Дж. </w:t>
      </w:r>
      <w:proofErr w:type="spell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Родари</w:t>
      </w:r>
      <w:proofErr w:type="spell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«Чем пахнут ремесла».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</w:t>
      </w:r>
      <w:proofErr w:type="spell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мульфильма</w:t>
      </w:r>
      <w:proofErr w:type="spell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«Чем пахнут </w:t>
      </w:r>
      <w:proofErr w:type="spell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ремесла»</w:t>
      </w:r>
      <w:proofErr w:type="gramStart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.И</w:t>
      </w:r>
      <w:proofErr w:type="gram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нсценировка</w:t>
      </w:r>
      <w:proofErr w:type="spellEnd"/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2E31" w:rsidRDefault="00FC3F02" w:rsidP="00055CE0">
      <w:pPr>
        <w:spacing w:after="0" w:line="360" w:lineRule="auto"/>
        <w:ind w:firstLine="567"/>
        <w:jc w:val="both"/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«Строитель» (2ч.).</w:t>
      </w:r>
      <w:r>
        <w:t xml:space="preserve">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Дидактическая игра: «Что кому нужно для работы на стройке?». Определить названия профессий. Соотнеси инструменты. Строительная техника.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Строительный поединок (2ч.).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мероприятие с родителями «Строительный поединок» - игра-соревнование.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занятие «Построй дом из коробков»</w:t>
      </w:r>
    </w:p>
    <w:p w:rsidR="00872E31" w:rsidRDefault="00FC3F02" w:rsidP="00055CE0">
      <w:pPr>
        <w:spacing w:after="0" w:line="360" w:lineRule="auto"/>
        <w:ind w:firstLine="567"/>
        <w:jc w:val="both"/>
      </w:pPr>
      <w:r>
        <w:t xml:space="preserve"> </w:t>
      </w: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Путешествие в кондитерский цех (3 ч.).</w:t>
      </w:r>
      <w:r>
        <w:t xml:space="preserve">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профессией кондитера, с оборудованием кондитерской фабрики. Разгадывание кроссворда. Дидактическая игра «Что нужно кондитеру?» Аппликация «Украсим торт». </w:t>
      </w:r>
    </w:p>
    <w:p w:rsidR="00872E31" w:rsidRPr="00872E31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«Где работать мне тогда? Чем мне заниматься?» (1 ч.)</w:t>
      </w:r>
    </w:p>
    <w:p w:rsidR="00927796" w:rsidRPr="00055CE0" w:rsidRDefault="00FC3F02" w:rsidP="00055CE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Дидактические игры</w:t>
      </w:r>
      <w:r w:rsidR="00872E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CAF" w:rsidRDefault="006E0CAF" w:rsidP="006E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0CAF" w:rsidSect="00B52F06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0CAF" w:rsidRPr="006E0CAF" w:rsidRDefault="006E0CAF" w:rsidP="006E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A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E298A" w:rsidRPr="00D359F7" w:rsidRDefault="00AE298A" w:rsidP="00AE2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F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E298A" w:rsidRDefault="00AE298A" w:rsidP="00AE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9F7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AE298A">
        <w:rPr>
          <w:rFonts w:ascii="Times New Roman" w:hAnsi="Times New Roman" w:cs="Times New Roman"/>
          <w:sz w:val="24"/>
          <w:szCs w:val="24"/>
        </w:rPr>
        <w:t xml:space="preserve">    «Играем в профессии»</w:t>
      </w:r>
      <w:r w:rsidR="000C2CE1">
        <w:rPr>
          <w:rFonts w:ascii="Times New Roman" w:hAnsi="Times New Roman" w:cs="Times New Roman"/>
          <w:sz w:val="24"/>
          <w:szCs w:val="24"/>
        </w:rPr>
        <w:t xml:space="preserve"> </w:t>
      </w:r>
      <w:r w:rsidRPr="00AE298A">
        <w:rPr>
          <w:rFonts w:ascii="Times New Roman" w:hAnsi="Times New Roman" w:cs="Times New Roman"/>
          <w:sz w:val="24"/>
          <w:szCs w:val="24"/>
        </w:rPr>
        <w:t xml:space="preserve">(33 часа)  </w:t>
      </w:r>
    </w:p>
    <w:p w:rsidR="00AE298A" w:rsidRDefault="00AE298A" w:rsidP="00AE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116"/>
        <w:gridCol w:w="1030"/>
        <w:gridCol w:w="4371"/>
        <w:gridCol w:w="1524"/>
      </w:tblGrid>
      <w:tr w:rsidR="00B8502A" w:rsidTr="00D359F7">
        <w:tc>
          <w:tcPr>
            <w:tcW w:w="529" w:type="dxa"/>
          </w:tcPr>
          <w:p w:rsidR="00B8502A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16" w:type="dxa"/>
          </w:tcPr>
          <w:p w:rsidR="00B8502A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</w:t>
            </w:r>
          </w:p>
        </w:tc>
        <w:tc>
          <w:tcPr>
            <w:tcW w:w="1030" w:type="dxa"/>
          </w:tcPr>
          <w:p w:rsidR="00B8502A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359F7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71" w:type="dxa"/>
          </w:tcPr>
          <w:p w:rsidR="00B8502A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Форма  проведения</w:t>
            </w:r>
          </w:p>
        </w:tc>
        <w:tc>
          <w:tcPr>
            <w:tcW w:w="1524" w:type="dxa"/>
          </w:tcPr>
          <w:p w:rsidR="00B8502A" w:rsidRPr="00D359F7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</w:t>
            </w:r>
            <w:r w:rsidR="00AA3C0A"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Чтение стихов о различных видах профессий.  Отгадывание  ребусов и загадок о профессиях.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P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профессиями </w:t>
            </w:r>
          </w:p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через дидактические игры: «Кто потерял свой инструмент», «Найди лишнее»,  «Угадай профессию»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Чтение текста. Чтение текста по ролям. Обсуждение текста.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игра  «Угадай профессию»,  «Кому,  что  нужно для  работы?»,  «Расскажи  о  профессии».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P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в    моей  семье. Закрепление  знаний  детей  о профессиях  членов  своей  семьи. Дидактическая  словесная    игра «Расскажи  о  профессии  </w:t>
            </w:r>
            <w:proofErr w:type="gram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родителей».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профессиями  полицейский,  пожарный, спасатель,  дидактические  игры «Оденем  куклу  на  работу»,  «Чей инструмент »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 техника. Знакомство  со специализированной  техникой (пожарный,  спасатель),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 б  в  полицейские  пошел…</w:t>
            </w:r>
            <w:r w:rsidR="00B8502A" w:rsidRPr="00B850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2A" w:rsidRPr="00B8502A">
              <w:rPr>
                <w:rFonts w:ascii="Times New Roman" w:hAnsi="Times New Roman" w:cs="Times New Roman"/>
                <w:sz w:val="24"/>
                <w:szCs w:val="24"/>
              </w:rPr>
              <w:t>Встреча  с  инспектором  ДПС, Дидактическая  игра  «Соотнеси картинку».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proofErr w:type="gram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/ф  по  произведению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 «Дядя  Степа-милиционер».  Обсуждение поступков главных героев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строители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Дидактические игры  «Что нужно строителю для работы?», «Мы на стройке» «Одень куклу на работу».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строители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мультфильма  «Строим дом».  Сюжетно-ролевая  игра «Дом для бездомного щенка».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продавцы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P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  профессией продавца, кассира через Сюжетно-ролевую  игру  «Магазин», Дидактическая  игра  «Найди </w:t>
            </w:r>
          </w:p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лишнее»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продавцы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Разбор  игровых  ситуаций: «Грубый  продавец»,  «Вежливый продавец».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продавцы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Мы  идем  в  магазин.  Беседа  с игровыми  элементами. Дидактические  игры    «Вставьте буквы, и вы узнаете, кто работает в магазине».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медики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 игра </w:t>
            </w:r>
            <w:r w:rsidR="00AA3C0A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 «Аптека».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медики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обсуждением.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6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медики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обсуждением. Театрализованная игра отрывка из </w:t>
            </w:r>
            <w:r w:rsidR="00AA3C0A" w:rsidRPr="00B85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повар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 столовую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повар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Дидактическая  игра  «Найди лишнее», «Свари суп», Сюжетно-ролевая игра «Встречаем гостей».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повар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 людьми,  работниками </w:t>
            </w:r>
            <w:r w:rsidR="00AA3C0A">
              <w:rPr>
                <w:rFonts w:ascii="Times New Roman" w:hAnsi="Times New Roman" w:cs="Times New Roman"/>
                <w:sz w:val="24"/>
                <w:szCs w:val="24"/>
              </w:rPr>
              <w:t>пищеблока.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швея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r w:rsidR="00B8502A"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:  «Что  нам </w:t>
            </w:r>
            <w:r w:rsidR="00D359F7">
              <w:rPr>
                <w:rFonts w:ascii="Times New Roman" w:hAnsi="Times New Roman" w:cs="Times New Roman"/>
                <w:sz w:val="24"/>
                <w:szCs w:val="24"/>
              </w:rPr>
              <w:t>нужно  для  работы».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швея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D359F7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r w:rsidR="00AA3C0A" w:rsidRPr="00B8502A">
              <w:rPr>
                <w:rFonts w:ascii="Times New Roman" w:hAnsi="Times New Roman" w:cs="Times New Roman"/>
                <w:sz w:val="24"/>
                <w:szCs w:val="24"/>
              </w:rPr>
              <w:t>:  «Оденем куклу».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одельеры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игра,    Просмотр 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 «Храбрый </w:t>
            </w:r>
            <w:proofErr w:type="gram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портняжка</w:t>
            </w:r>
            <w:proofErr w:type="gram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Дидактические  игры:  «Что  нам нужно  для  работы»    «Подбери стрижку».  Сюжетно-ролевая  игра «Парикмахер».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делать</w:t>
            </w:r>
            <w:r w:rsidR="00D3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прически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B8502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Мастер – класс от родителей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 игра  «Виды транспорта»,    Подвижные  игры «Цветные  автомобили», «Водитель и пешеход».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«Мы и дорога»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 игра  «Мы  – водители»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A3C0A" w:rsidRPr="00AA3C0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военными профессиями  и </w:t>
            </w:r>
          </w:p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 техникой. Чтение  </w:t>
            </w:r>
            <w:r w:rsidRPr="00AA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  и  отгадывание загадок  о военных профессиях.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пограничник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Дидактические  игры  «Что  нужно пограничнику  для  службы», «Собери картинку».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моряк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Дидактические  игры  «Что  нужно моряку», «Собери картинку».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десантник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>Дидактические  игры  «Что  нужно десантнику  для  службы», «Соотнеси  картинку  и  составь рассказ».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танкист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 игры  «Что  нужно танкисту», «Составь целое».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2A" w:rsidTr="00D359F7">
        <w:tc>
          <w:tcPr>
            <w:tcW w:w="529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6" w:type="dxa"/>
          </w:tcPr>
          <w:p w:rsidR="00B8502A" w:rsidRDefault="00AA3C0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1030" w:type="dxa"/>
          </w:tcPr>
          <w:p w:rsidR="00B8502A" w:rsidRDefault="00B8502A" w:rsidP="00927796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B8502A" w:rsidRDefault="00AA3C0A" w:rsidP="009277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A">
              <w:rPr>
                <w:rFonts w:ascii="Times New Roman" w:hAnsi="Times New Roman" w:cs="Times New Roman"/>
                <w:sz w:val="24"/>
                <w:szCs w:val="24"/>
              </w:rPr>
              <w:t xml:space="preserve">Игра:  «Закончи  пословицу…». Загадки  о  профессиях,  «Подбери рифму».  Игра-викторина  «Угадай профессию» </w:t>
            </w:r>
          </w:p>
        </w:tc>
        <w:tc>
          <w:tcPr>
            <w:tcW w:w="1524" w:type="dxa"/>
          </w:tcPr>
          <w:p w:rsidR="00B8502A" w:rsidRDefault="00B8502A" w:rsidP="0092779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CAF" w:rsidRDefault="006E0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BD4" w:rsidRPr="00D359F7" w:rsidRDefault="00A40BD4" w:rsidP="00A4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D359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40BD4" w:rsidRDefault="00A40BD4" w:rsidP="00A40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9F7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AE298A"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>Путешествие в мир профессий</w:t>
      </w:r>
      <w:r w:rsidRPr="00AE29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8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298A">
        <w:rPr>
          <w:rFonts w:ascii="Times New Roman" w:hAnsi="Times New Roman" w:cs="Times New Roman"/>
          <w:sz w:val="24"/>
          <w:szCs w:val="24"/>
        </w:rPr>
        <w:t xml:space="preserve"> часа)  </w:t>
      </w:r>
    </w:p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116"/>
        <w:gridCol w:w="1030"/>
        <w:gridCol w:w="4371"/>
        <w:gridCol w:w="1524"/>
      </w:tblGrid>
      <w:tr w:rsidR="00A40BD4" w:rsidTr="00535278">
        <w:tc>
          <w:tcPr>
            <w:tcW w:w="529" w:type="dxa"/>
          </w:tcPr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16" w:type="dxa"/>
          </w:tcPr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</w:t>
            </w:r>
          </w:p>
        </w:tc>
        <w:tc>
          <w:tcPr>
            <w:tcW w:w="1030" w:type="dxa"/>
          </w:tcPr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71" w:type="dxa"/>
          </w:tcPr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Форма  проведения</w:t>
            </w:r>
          </w:p>
        </w:tc>
        <w:tc>
          <w:tcPr>
            <w:tcW w:w="1524" w:type="dxa"/>
          </w:tcPr>
          <w:p w:rsidR="00A40BD4" w:rsidRPr="00D359F7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они?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A40BD4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4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«Назови профессии», «Какого цвета эти профессия</w:t>
            </w:r>
            <w:proofErr w:type="gramStart"/>
            <w:r w:rsidRPr="00A40BD4">
              <w:rPr>
                <w:rFonts w:ascii="Times New Roman" w:hAnsi="Times New Roman" w:cs="Times New Roman"/>
                <w:sz w:val="24"/>
                <w:szCs w:val="24"/>
              </w:rPr>
              <w:t>?, «</w:t>
            </w:r>
            <w:proofErr w:type="gramEnd"/>
            <w:r w:rsidRPr="00A40BD4">
              <w:rPr>
                <w:rFonts w:ascii="Times New Roman" w:hAnsi="Times New Roman" w:cs="Times New Roman"/>
                <w:sz w:val="24"/>
                <w:szCs w:val="24"/>
              </w:rPr>
              <w:t>Дополни пословицу».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одежда.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A40BD4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4">
              <w:rPr>
                <w:rFonts w:ascii="Times New Roman" w:hAnsi="Times New Roman" w:cs="Times New Roman"/>
                <w:sz w:val="24"/>
                <w:szCs w:val="24"/>
              </w:rPr>
              <w:t>Упражнение на соответствие «Мастерская удивительных профессий».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стройки и дома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A40BD4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4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кроссворда, работа с пословицей.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стройки и дома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A40BD4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«Что надо для строительства дома?», «Кто работает на стройке?», «Из чего строят дома?», «Части дома», «Игровой лабиринт».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Конструирование из бумаги.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«Строим дачный домик»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Конструирование из бумаги.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дачный домик»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Конструирование из бумаги.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викторина.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качества»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Отгадывание ребусов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сюжетно-ролевой игре «Больница»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сюжетно-ролевой игры «Больница»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«Айболит»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«Айболит». Разучивание отрывка стихотворения.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лечит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5352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 в амбулаторию. Место, нахождение кабинета врача. Знакомство с основным оборудованием врача. Для чего нужны лекарства.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лечит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экскурсии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– ветеринар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«Доскажи и допиши словечко», «Какими </w:t>
            </w:r>
            <w:r w:rsidRPr="0053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 пользуется ветеринар?»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парикмахерской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парикмахерской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Игра с детским игровым набором «Парикмахер».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парикмахерской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Конкурс причесок.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стихотворений. Работа с толковым словарем.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профессию»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«Согласен ли ты с Петей»».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Игра «Путаница», Рисование «Моя будущая профессия». Мини-</w:t>
            </w:r>
            <w:proofErr w:type="spellStart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сочиненние</w:t>
            </w:r>
            <w:proofErr w:type="spellEnd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 «Я хотел бы стать…»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с обсуждением Д. Дж. </w:t>
            </w:r>
            <w:proofErr w:type="spellStart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6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5352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535278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D4" w:rsidTr="00535278">
        <w:tc>
          <w:tcPr>
            <w:tcW w:w="529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:rsidR="00A40BD4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ремесла»</w:t>
            </w:r>
          </w:p>
        </w:tc>
        <w:tc>
          <w:tcPr>
            <w:tcW w:w="1030" w:type="dxa"/>
          </w:tcPr>
          <w:p w:rsidR="00A40BD4" w:rsidRDefault="00A40BD4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A40BD4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Инсценировка.</w:t>
            </w:r>
          </w:p>
        </w:tc>
        <w:tc>
          <w:tcPr>
            <w:tcW w:w="1524" w:type="dxa"/>
          </w:tcPr>
          <w:p w:rsidR="00A40BD4" w:rsidRDefault="00A40BD4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6" w:type="dxa"/>
          </w:tcPr>
          <w:p w:rsidR="00535278" w:rsidRDefault="00535278" w:rsidP="009144FD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кому нужно для работы на стройке?». Определить названия профессий, «Соотнеси инструменты».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6" w:type="dxa"/>
          </w:tcPr>
          <w:p w:rsidR="00535278" w:rsidRDefault="00535278" w:rsidP="009144FD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«Строительная техника»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«Строительный поединок» - игра-соревнование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родителями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дом из коробков»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цех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кондитера, с оборудованием кондитерской фабрики.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цех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5352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кроссворда. Дидактическая игра «Что нужно кондитеру?»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 цех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торт».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8" w:rsidTr="00535278">
        <w:tc>
          <w:tcPr>
            <w:tcW w:w="529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6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работать мне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тогда? Чем мне заниматься?»</w:t>
            </w:r>
          </w:p>
        </w:tc>
        <w:tc>
          <w:tcPr>
            <w:tcW w:w="1030" w:type="dxa"/>
          </w:tcPr>
          <w:p w:rsidR="00535278" w:rsidRDefault="00535278" w:rsidP="00A40BD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1" w:type="dxa"/>
          </w:tcPr>
          <w:p w:rsidR="00535278" w:rsidRPr="00AA3C0A" w:rsidRDefault="00535278" w:rsidP="005352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524" w:type="dxa"/>
          </w:tcPr>
          <w:p w:rsidR="00535278" w:rsidRDefault="00535278" w:rsidP="00A40B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BD4" w:rsidRDefault="00A40BD4">
      <w:pPr>
        <w:jc w:val="center"/>
        <w:rPr>
          <w:rFonts w:ascii="Times New Roman" w:hAnsi="Times New Roman" w:cs="Times New Roman"/>
          <w:sz w:val="28"/>
          <w:szCs w:val="28"/>
        </w:rPr>
        <w:sectPr w:rsidR="00A40BD4" w:rsidSect="000514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7796" w:rsidRDefault="00927796" w:rsidP="00FC3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89" w:rsidRDefault="00F55989" w:rsidP="000C2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Перечень литературы </w:t>
      </w:r>
    </w:p>
    <w:p w:rsidR="000C2CE1" w:rsidRPr="000C2CE1" w:rsidRDefault="000C2CE1" w:rsidP="000C2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Анохина  Т.В.  Педагогическая  поддержка  как  реальность современного образования / Т.В. Анохина// Классный руководитель. – 2000. - №3. – с. 63-81.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2CE1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О.В. Введение в мир профессий. / О.В.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;  Волгоград. Издательство « Учитель», 2009 – 159с.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Сасова  И.А.  Экономика  1 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,  тетрадь  творческих  заданий.  /  И.А. Сасова, В.Н.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Земасенская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. – М.: Вита-Пресс, 2007, 2008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Шорыгина  Т.А.  Профессии.  Какие  они.  /Т.  А.  Шорыгина  –  М.: Издательство ГНОМ и Д, 2007 -96с.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Маршак  С.Я.  Сказки,  песни,  загадки.  /  С.Я.  Маршак  –  М.: Издательство «Детская литература», 1987 – 192с. 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Михалков С. Дядя Степа и другие. / С. Михалков – М.: Издательство «Детская литература», 1989 -310с.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Носов  Н.  Приключение  незнайки  и  его  друзей.  /  Н.  Носов  –  М.: Издательство «Детская литература», 1987 – 160с.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  Чем  пахнут  ремесла?/  Д.  </w:t>
      </w:r>
      <w:proofErr w:type="spellStart"/>
      <w:r w:rsidRPr="000C2CE1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0C2C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2C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C2CE1">
        <w:rPr>
          <w:rFonts w:ascii="Times New Roman" w:hAnsi="Times New Roman" w:cs="Times New Roman"/>
          <w:sz w:val="24"/>
          <w:szCs w:val="24"/>
        </w:rPr>
        <w:t xml:space="preserve">.:  Издательство «Детская литература», 1989 -15с.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Успенский Э. Седьмая профессия Маши Филиппенко/ Э. Успенский – «Стрекоза», 2000 – 79с. </w:t>
      </w:r>
    </w:p>
    <w:p w:rsidR="00F55989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Френкель  П.Л.  Я  расту.  /  П.Л.  Френкель  –  М.:  Издательство  «Детская литература», 1986 – 56с. </w:t>
      </w:r>
    </w:p>
    <w:p w:rsidR="00053AA8" w:rsidRPr="000C2CE1" w:rsidRDefault="00F55989" w:rsidP="000C2CE1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CE1">
        <w:rPr>
          <w:rFonts w:ascii="Times New Roman" w:hAnsi="Times New Roman" w:cs="Times New Roman"/>
          <w:sz w:val="24"/>
          <w:szCs w:val="24"/>
        </w:rPr>
        <w:t xml:space="preserve">Чуковский  К.  Доктор  Айболит./  К.  Чуковский  –  М.:  Издательство «Детская литература»,…1989-…128 с. </w:t>
      </w:r>
      <w:r w:rsidRPr="000C2CE1">
        <w:rPr>
          <w:rFonts w:ascii="Times New Roman" w:hAnsi="Times New Roman" w:cs="Times New Roman"/>
          <w:sz w:val="24"/>
          <w:szCs w:val="24"/>
        </w:rPr>
        <w:cr/>
      </w:r>
    </w:p>
    <w:p w:rsidR="00053AA8" w:rsidRPr="00F55989" w:rsidRDefault="00053AA8" w:rsidP="00055CE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053AA8" w:rsidRPr="00F55989" w:rsidSect="000514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A6" w:rsidRDefault="00F44DA6">
      <w:pPr>
        <w:spacing w:line="240" w:lineRule="auto"/>
      </w:pPr>
      <w:r>
        <w:separator/>
      </w:r>
    </w:p>
  </w:endnote>
  <w:endnote w:type="continuationSeparator" w:id="0">
    <w:p w:rsidR="00F44DA6" w:rsidRDefault="00F44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5594"/>
      <w:docPartObj>
        <w:docPartGallery w:val="Page Numbers (Bottom of Page)"/>
        <w:docPartUnique/>
      </w:docPartObj>
    </w:sdtPr>
    <w:sdtEndPr/>
    <w:sdtContent>
      <w:p w:rsidR="00A40BD4" w:rsidRDefault="00F44DA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BD4" w:rsidRDefault="00A40B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FB" w:rsidRDefault="005675FB">
    <w:pPr>
      <w:pStyle w:val="ae"/>
      <w:jc w:val="center"/>
    </w:pPr>
  </w:p>
  <w:p w:rsidR="005675FB" w:rsidRDefault="005675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A6" w:rsidRDefault="00F44DA6">
      <w:pPr>
        <w:spacing w:after="0"/>
      </w:pPr>
      <w:r>
        <w:separator/>
      </w:r>
    </w:p>
  </w:footnote>
  <w:footnote w:type="continuationSeparator" w:id="0">
    <w:p w:rsidR="00F44DA6" w:rsidRDefault="00F44D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67F"/>
      </v:shape>
    </w:pict>
  </w:numPicBullet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0153007F"/>
    <w:multiLevelType w:val="hybridMultilevel"/>
    <w:tmpl w:val="56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ADE"/>
    <w:multiLevelType w:val="hybridMultilevel"/>
    <w:tmpl w:val="BC5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4">
    <w:nsid w:val="3EEA61C3"/>
    <w:multiLevelType w:val="hybridMultilevel"/>
    <w:tmpl w:val="6E1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95040"/>
    <w:multiLevelType w:val="hybridMultilevel"/>
    <w:tmpl w:val="F70C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90112"/>
    <w:multiLevelType w:val="hybridMultilevel"/>
    <w:tmpl w:val="60B6A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01CAA"/>
    <w:multiLevelType w:val="hybridMultilevel"/>
    <w:tmpl w:val="B622B5FE"/>
    <w:lvl w:ilvl="0" w:tplc="D5385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7E"/>
    <w:rsid w:val="00051449"/>
    <w:rsid w:val="00053AA8"/>
    <w:rsid w:val="00055CE0"/>
    <w:rsid w:val="0006154C"/>
    <w:rsid w:val="00071162"/>
    <w:rsid w:val="000C2CE1"/>
    <w:rsid w:val="000F0F6B"/>
    <w:rsid w:val="00105918"/>
    <w:rsid w:val="00183839"/>
    <w:rsid w:val="0018566B"/>
    <w:rsid w:val="001A509F"/>
    <w:rsid w:val="001C3204"/>
    <w:rsid w:val="001C35C6"/>
    <w:rsid w:val="00217C3B"/>
    <w:rsid w:val="00246C0D"/>
    <w:rsid w:val="00254E35"/>
    <w:rsid w:val="00260A21"/>
    <w:rsid w:val="002C459D"/>
    <w:rsid w:val="002F25E0"/>
    <w:rsid w:val="002F6D00"/>
    <w:rsid w:val="0030488E"/>
    <w:rsid w:val="00306FB0"/>
    <w:rsid w:val="00367A5A"/>
    <w:rsid w:val="00372CE1"/>
    <w:rsid w:val="003D0BA8"/>
    <w:rsid w:val="003F5BE0"/>
    <w:rsid w:val="004505A2"/>
    <w:rsid w:val="004542AB"/>
    <w:rsid w:val="005328D8"/>
    <w:rsid w:val="00535278"/>
    <w:rsid w:val="00545384"/>
    <w:rsid w:val="005675FB"/>
    <w:rsid w:val="005F1C17"/>
    <w:rsid w:val="006163BE"/>
    <w:rsid w:val="00622D88"/>
    <w:rsid w:val="00645CE2"/>
    <w:rsid w:val="0065335F"/>
    <w:rsid w:val="00665E44"/>
    <w:rsid w:val="006B29D5"/>
    <w:rsid w:val="006E0CAF"/>
    <w:rsid w:val="00774E7E"/>
    <w:rsid w:val="0078108A"/>
    <w:rsid w:val="00823967"/>
    <w:rsid w:val="00830E9B"/>
    <w:rsid w:val="00872E31"/>
    <w:rsid w:val="00882E18"/>
    <w:rsid w:val="008E51BB"/>
    <w:rsid w:val="00927796"/>
    <w:rsid w:val="00952911"/>
    <w:rsid w:val="009754F7"/>
    <w:rsid w:val="00987F4C"/>
    <w:rsid w:val="009E71FB"/>
    <w:rsid w:val="00A40BD4"/>
    <w:rsid w:val="00A53648"/>
    <w:rsid w:val="00A67312"/>
    <w:rsid w:val="00A836B4"/>
    <w:rsid w:val="00A94349"/>
    <w:rsid w:val="00AA3C0A"/>
    <w:rsid w:val="00AE298A"/>
    <w:rsid w:val="00B52F06"/>
    <w:rsid w:val="00B8502A"/>
    <w:rsid w:val="00BB6006"/>
    <w:rsid w:val="00BD7469"/>
    <w:rsid w:val="00BF5557"/>
    <w:rsid w:val="00C2048F"/>
    <w:rsid w:val="00C95616"/>
    <w:rsid w:val="00D359F7"/>
    <w:rsid w:val="00D90B60"/>
    <w:rsid w:val="00DC3D25"/>
    <w:rsid w:val="00DD6F6C"/>
    <w:rsid w:val="00E80637"/>
    <w:rsid w:val="00EB708A"/>
    <w:rsid w:val="00EE7E76"/>
    <w:rsid w:val="00EF318A"/>
    <w:rsid w:val="00F33997"/>
    <w:rsid w:val="00F44DA6"/>
    <w:rsid w:val="00F55989"/>
    <w:rsid w:val="00FB4A43"/>
    <w:rsid w:val="00FC3F02"/>
    <w:rsid w:val="098A2122"/>
    <w:rsid w:val="0D647F96"/>
    <w:rsid w:val="10E84CA6"/>
    <w:rsid w:val="260B70F3"/>
    <w:rsid w:val="26972907"/>
    <w:rsid w:val="314B12AF"/>
    <w:rsid w:val="3C9544C9"/>
    <w:rsid w:val="4C3C68F4"/>
    <w:rsid w:val="52B47865"/>
    <w:rsid w:val="6053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2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5291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952911"/>
    <w:rPr>
      <w:color w:val="0000FF"/>
      <w:u w:val="single"/>
    </w:rPr>
  </w:style>
  <w:style w:type="character" w:styleId="a5">
    <w:name w:val="Strong"/>
    <w:basedOn w:val="a0"/>
    <w:uiPriority w:val="22"/>
    <w:qFormat/>
    <w:rsid w:val="0095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rsid w:val="00952911"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rsid w:val="00952911"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rsid w:val="00952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9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rsid w:val="00952911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5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52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  <w:rsid w:val="00952911"/>
  </w:style>
  <w:style w:type="character" w:customStyle="1" w:styleId="entry-title">
    <w:name w:val="entry-title"/>
    <w:basedOn w:val="a0"/>
    <w:qFormat/>
    <w:rsid w:val="00952911"/>
  </w:style>
  <w:style w:type="character" w:customStyle="1" w:styleId="copyright-text">
    <w:name w:val="copyright-text"/>
    <w:basedOn w:val="a0"/>
    <w:qFormat/>
    <w:rsid w:val="00952911"/>
  </w:style>
  <w:style w:type="paragraph" w:styleId="ab">
    <w:name w:val="List Paragraph"/>
    <w:basedOn w:val="a"/>
    <w:uiPriority w:val="34"/>
    <w:qFormat/>
    <w:rsid w:val="0095291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29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52911"/>
  </w:style>
  <w:style w:type="paragraph" w:customStyle="1" w:styleId="h2">
    <w:name w:val="h2"/>
    <w:basedOn w:val="Noparagraphstyle"/>
    <w:uiPriority w:val="99"/>
    <w:qFormat/>
    <w:rsid w:val="00952911"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sid w:val="00952911"/>
    <w:rPr>
      <w:i/>
      <w:iCs/>
    </w:rPr>
  </w:style>
  <w:style w:type="paragraph" w:customStyle="1" w:styleId="list-bullet2">
    <w:name w:val="list-bullet 2"/>
    <w:basedOn w:val="body"/>
    <w:uiPriority w:val="99"/>
    <w:qFormat/>
    <w:rsid w:val="00952911"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sid w:val="00952911"/>
    <w:rPr>
      <w:b/>
      <w:bCs/>
    </w:rPr>
  </w:style>
  <w:style w:type="paragraph" w:customStyle="1" w:styleId="h3">
    <w:name w:val="h3"/>
    <w:basedOn w:val="h2"/>
    <w:uiPriority w:val="99"/>
    <w:qFormat/>
    <w:rsid w:val="00952911"/>
    <w:rPr>
      <w:caps w:val="0"/>
    </w:rPr>
  </w:style>
  <w:style w:type="character" w:customStyle="1" w:styleId="c4">
    <w:name w:val="c4"/>
    <w:basedOn w:val="a0"/>
    <w:rsid w:val="00053AA8"/>
  </w:style>
  <w:style w:type="paragraph" w:styleId="ae">
    <w:name w:val="footer"/>
    <w:basedOn w:val="a"/>
    <w:link w:val="af"/>
    <w:uiPriority w:val="99"/>
    <w:unhideWhenUsed/>
    <w:rsid w:val="00B5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2F0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8</cp:revision>
  <cp:lastPrinted>2024-12-08T15:26:00Z</cp:lastPrinted>
  <dcterms:created xsi:type="dcterms:W3CDTF">2022-10-17T10:11:00Z</dcterms:created>
  <dcterms:modified xsi:type="dcterms:W3CDTF">2024-12-18T08:14:00Z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1AD4E27A102D40149B022C910D9845AA</vt:lpwstr>
  </property>
</Properties>
</file>