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94" w:rsidRDefault="00B33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33894" w:rsidRDefault="00B33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69D" w:rsidRDefault="00A576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69D" w:rsidRDefault="00A576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69D" w:rsidRDefault="007A3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51950" cy="6725646"/>
            <wp:effectExtent l="0" t="0" r="6350" b="0"/>
            <wp:docPr id="1" name="Рисунок 1" descr="C:\Users\Direktor\Desktop\Новая папка (3)\Новая папка (2)\скан 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Новая папка (3)\Новая папка (2)\скан 5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69D" w:rsidRDefault="00A576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4" w:rsidRDefault="00B33894" w:rsidP="007A3068">
      <w:pPr>
        <w:rPr>
          <w:rFonts w:ascii="Times New Roman" w:hAnsi="Times New Roman" w:cs="Times New Roman"/>
          <w:b/>
          <w:sz w:val="24"/>
          <w:szCs w:val="24"/>
        </w:rPr>
      </w:pPr>
    </w:p>
    <w:p w:rsidR="00B33894" w:rsidRDefault="00DF5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33894" w:rsidRDefault="00DF5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учебному плану по внеурочной деятельности 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Кривлякской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 3 имени И.А. Высотина</w:t>
      </w:r>
    </w:p>
    <w:p w:rsidR="00B33894" w:rsidRDefault="00DF5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2025-2024 учебный год</w:t>
      </w:r>
    </w:p>
    <w:p w:rsidR="00B33894" w:rsidRDefault="00DF569B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внеурочной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достижение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планируемых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ФГОС СОО, (предметных,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личностных),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осуществляемую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формах, отличных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урочной.</w:t>
      </w:r>
    </w:p>
    <w:p w:rsidR="00B33894" w:rsidRDefault="00DF569B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План внеурочной деятельности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Кривлякской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3 имени И.А. Высотина является обязательной частью организационного раздела ООП СОО, а рабочие программы внеурочной деятельности являются обязательной частью содержательного раздела ООП СОО.</w:t>
      </w:r>
    </w:p>
    <w:p w:rsidR="00B33894" w:rsidRDefault="00DF569B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внеурочной деятельности реализует основные общеобразовательные программы основного общего образования и формируется 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B33894" w:rsidRDefault="00DF569B">
      <w:pPr>
        <w:pStyle w:val="aa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Российской Федерации № 273 «Об образовании в Российской Федерации»; </w:t>
      </w:r>
    </w:p>
    <w:p w:rsidR="00B33894" w:rsidRDefault="00DF569B">
      <w:pPr>
        <w:pStyle w:val="a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2.4.3648-20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«Санитарно-эпидемиологические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молодежи»,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санитарного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врача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 от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28.09.2020 №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2.4.3648-20).</w:t>
      </w:r>
    </w:p>
    <w:p w:rsidR="00B33894" w:rsidRDefault="00DF569B">
      <w:pPr>
        <w:pStyle w:val="a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Санитарные правила и нормы СанПиН 1.2.3685-21 «Гигиенические нормативы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требования к обеспечению безопасности и (или) безвредности для человека факторов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обитания»,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санитарного врача Российской Федерации от 28.01.2021 № 2 (далее – СанПиН 1.2.3685-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21). </w:t>
      </w:r>
    </w:p>
    <w:p w:rsidR="00B33894" w:rsidRDefault="00DF569B">
      <w:pPr>
        <w:pStyle w:val="a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2945-р).</w:t>
      </w:r>
    </w:p>
    <w:p w:rsidR="00B33894" w:rsidRDefault="00DF569B">
      <w:pPr>
        <w:pStyle w:val="a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Стратегии национальной безопасности Российской Федерации (Указ Президента Российской Федерации от 02.07.2021 № 400).</w:t>
      </w:r>
    </w:p>
    <w:p w:rsidR="00B33894" w:rsidRDefault="00DF569B">
      <w:pPr>
        <w:pStyle w:val="aa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28 декабря 2010 г. № 2106, зарегистрированы в Минюсте России 2 февраля 2011 г.); </w:t>
      </w:r>
    </w:p>
    <w:p w:rsidR="00B33894" w:rsidRDefault="00DF569B">
      <w:pPr>
        <w:pStyle w:val="aa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среднего образования» от 12 мая 2011 г. № 03– 2960. </w:t>
      </w:r>
    </w:p>
    <w:p w:rsidR="00B33894" w:rsidRDefault="00DF569B">
      <w:pPr>
        <w:pStyle w:val="aa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РФ от 23 ноября 2022г. №1014 «Об утверждении федерального государственного образовательного стандарта среднего  общего образования».</w:t>
      </w:r>
    </w:p>
    <w:p w:rsidR="00B33894" w:rsidRDefault="00DF569B">
      <w:pPr>
        <w:pStyle w:val="aa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РФ от 12 августа  2022г. №413 «Об утверждении федеральной образовательной программы среднего общего образования».</w:t>
      </w:r>
    </w:p>
    <w:p w:rsidR="00B33894" w:rsidRDefault="00DF569B">
      <w:pPr>
        <w:pStyle w:val="aa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об организации внеурочной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Кривлякской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СОШ № 3 имени И.А. Высотина;</w:t>
      </w:r>
    </w:p>
    <w:p w:rsidR="00B33894" w:rsidRDefault="00B33894">
      <w:pPr>
        <w:tabs>
          <w:tab w:val="left" w:pos="40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894" w:rsidRDefault="00B33894">
      <w:pPr>
        <w:tabs>
          <w:tab w:val="left" w:pos="40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894" w:rsidRDefault="00DF569B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 -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 </w:t>
      </w:r>
    </w:p>
    <w:p w:rsidR="00B33894" w:rsidRDefault="00DF569B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задачами организации внеурочной деятельности являются следующие: </w:t>
      </w:r>
    </w:p>
    <w:p w:rsidR="00B33894" w:rsidRDefault="00DF569B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поддержка учебной деятельности обучающихся в достижении планируемых результатов освоения программы начального общего образования; </w:t>
      </w:r>
    </w:p>
    <w:p w:rsidR="00B33894" w:rsidRDefault="00DF569B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совершенствование навыков общения со сверстниками и коммуникативных умений в разновозрастной школьной среде; </w:t>
      </w:r>
    </w:p>
    <w:p w:rsidR="00B33894" w:rsidRDefault="00DF569B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формирование навыков организации своей жизнедеятельности с учетом правил безопасного образа жизни; 4</w:t>
      </w:r>
    </w:p>
    <w:p w:rsidR="00B33894" w:rsidRDefault="00DF569B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) 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:rsidR="00B33894" w:rsidRDefault="00DF569B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 </w:t>
      </w:r>
    </w:p>
    <w:p w:rsidR="00B33894" w:rsidRDefault="00DF569B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поддержка детских объединений, формирование умений ученического самоуправления; </w:t>
      </w:r>
    </w:p>
    <w:p w:rsidR="00B33894" w:rsidRDefault="00DF569B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формирование культуры поведения в информационной среде.</w:t>
      </w:r>
    </w:p>
    <w:p w:rsidR="00B33894" w:rsidRDefault="00B33894">
      <w:pPr>
        <w:tabs>
          <w:tab w:val="left" w:pos="40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894" w:rsidRDefault="00DF56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реализации внеурочной деятельности</w:t>
      </w:r>
    </w:p>
    <w:p w:rsidR="00B33894" w:rsidRDefault="00DF569B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Формами организации внеурочной деятельности могут быть следующие: учебные курсы и факультативы; художественные, музыкальные и спортивные студии; соревновательные мероприятия, дискуссионные клубы, секции, экскурсии, </w:t>
      </w:r>
      <w:proofErr w:type="spellStart"/>
      <w:r>
        <w:rPr>
          <w:rFonts w:ascii="Times New Roman" w:hAnsi="Times New Roman" w:cs="Times New Roman"/>
          <w:sz w:val="24"/>
        </w:rPr>
        <w:t>миниисследования</w:t>
      </w:r>
      <w:proofErr w:type="spellEnd"/>
      <w:r>
        <w:rPr>
          <w:rFonts w:ascii="Times New Roman" w:hAnsi="Times New Roman" w:cs="Times New Roman"/>
          <w:sz w:val="24"/>
        </w:rPr>
        <w:t>; общественно полезные практики и др. В целях реализации плана внеурочной деятельности образовательной организацией может предусматриваться использование ресурсов других организаций, включая организации дополнительного образования, профессиональные образовательные организации, организации физкультуры, физкультурно-спортивные, детские общественные объединения и иные организации, обладающие необходимыми ресурсами.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33894" w:rsidRDefault="00DF569B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4"/>
        </w:rPr>
        <w:t>Внеурочная деятельность осуществляется в системных формах (секции, кружки, факультативы) и несистемных формах (традиционные мероприятия, классные часы, предметные недели, фестивали проектной деятельности, акции, экскурсии, круглые столы, конференции, диспуты, проектная и исследовательская деятельность, компьютерные занятия, олимпиады, интеллектуальные марафоны, общественно полезные практики, соревнования и другие формы на добровольной основе в соответствии с выбором участников образовательных отношений.</w:t>
      </w:r>
      <w:proofErr w:type="gramEnd"/>
      <w:r>
        <w:rPr>
          <w:rFonts w:ascii="Times New Roman" w:hAnsi="Times New Roman" w:cs="Times New Roman"/>
          <w:sz w:val="24"/>
        </w:rPr>
        <w:t xml:space="preserve"> Часы для организации внеурочной деятельности вынесены за рамки учебного плана урочной деятельности.</w:t>
      </w:r>
    </w:p>
    <w:p w:rsidR="00B33894" w:rsidRDefault="00DF569B">
      <w:pPr>
        <w:pStyle w:val="a6"/>
        <w:ind w:firstLine="708"/>
        <w:jc w:val="both"/>
        <w:rPr>
          <w:lang w:val="ru-RU"/>
        </w:rPr>
      </w:pPr>
      <w:proofErr w:type="gramStart"/>
      <w:r>
        <w:rPr>
          <w:lang w:val="ru-RU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B33894" w:rsidRDefault="00B33894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3894" w:rsidRDefault="00B33894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3894" w:rsidRDefault="00B33894">
      <w:pPr>
        <w:tabs>
          <w:tab w:val="left" w:pos="4035"/>
        </w:tabs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33894" w:rsidRDefault="00DF569B">
      <w:pPr>
        <w:tabs>
          <w:tab w:val="left" w:pos="4035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реализации и ресурсы: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33894" w:rsidRDefault="00DF569B">
      <w:pPr>
        <w:pStyle w:val="a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План внеурочной деятельности представляет собой описание целостной системы функционирования школы в сфере внеурочной деятельности и включает в себя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Инвариантную част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sz w:val="24"/>
          <w:szCs w:val="24"/>
        </w:rPr>
        <w:t> (обязательную) и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вариативную</w:t>
      </w:r>
      <w:r>
        <w:rPr>
          <w:rFonts w:ascii="Times New Roman" w:eastAsia="Times New Roman" w:hAnsi="Times New Roman" w:cs="Times New Roman"/>
          <w:sz w:val="24"/>
          <w:szCs w:val="24"/>
        </w:rPr>
        <w:t> (с учетом профилей)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компонентов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3894" w:rsidRDefault="00DF569B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Инвариантный компонент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Плана (вне зависимости от профиля) предполагает:</w:t>
      </w:r>
    </w:p>
    <w:p w:rsidR="00B33894" w:rsidRDefault="00DF569B">
      <w:pPr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1.Один час в неделю рекомендуется отводить на внеурочное занятие «Разговоры о </w:t>
      </w:r>
      <w:proofErr w:type="gramStart"/>
      <w:r>
        <w:rPr>
          <w:rFonts w:ascii="Times New Roman" w:eastAsia="SchoolBookSanPin" w:hAnsi="Times New Roman" w:cs="Times New Roman"/>
          <w:sz w:val="24"/>
          <w:szCs w:val="24"/>
        </w:rPr>
        <w:t>важном</w:t>
      </w:r>
      <w:proofErr w:type="gramEnd"/>
      <w:r>
        <w:rPr>
          <w:rFonts w:ascii="Times New Roman" w:eastAsia="SchoolBookSanPin" w:hAnsi="Times New Roman" w:cs="Times New Roman"/>
          <w:sz w:val="24"/>
          <w:szCs w:val="24"/>
        </w:rPr>
        <w:t xml:space="preserve">». </w:t>
      </w:r>
      <w:proofErr w:type="gramStart"/>
      <w:r>
        <w:rPr>
          <w:rFonts w:ascii="Times New Roman" w:eastAsia="SchoolBookSanPin" w:hAnsi="Times New Roman" w:cs="Times New Roman"/>
          <w:sz w:val="24"/>
          <w:szCs w:val="24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proofErr w:type="gramEnd"/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SchoolBookSanPin" w:hAnsi="Times New Roman" w:cs="Times New Roman"/>
          <w:sz w:val="24"/>
          <w:szCs w:val="24"/>
        </w:rPr>
        <w:t xml:space="preserve">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  <w:proofErr w:type="gramEnd"/>
    </w:p>
    <w:p w:rsidR="00B33894" w:rsidRDefault="00B33894">
      <w:pPr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B33894" w:rsidRDefault="00DF56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Второй час рекомендуется отводить на формирование финансовой грамотности. </w:t>
      </w:r>
      <w:r>
        <w:rPr>
          <w:rFonts w:ascii="Times New Roman" w:hAnsi="Times New Roman" w:cs="Times New Roman"/>
          <w:sz w:val="24"/>
          <w:szCs w:val="24"/>
        </w:rPr>
        <w:t xml:space="preserve">Целями изучения курса внеурочной деятельности «Финансовая грамотность» выступают: </w:t>
      </w:r>
    </w:p>
    <w:p w:rsidR="00B33894" w:rsidRDefault="00DF56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воспитание ответственности в сфере потребления семейных ресурсов, ресурсов школы и общества;</w:t>
      </w:r>
    </w:p>
    <w:p w:rsidR="00B33894" w:rsidRDefault="00DF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интереса в области экономических отношений в семье;</w:t>
      </w:r>
    </w:p>
    <w:p w:rsidR="00B33894" w:rsidRDefault="00DF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опыта применения элементарных финансовых знаний и умений для решения простых вопросов в области экономики семьи. Основные содержательные линии курса «Финансовая грамотность»: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деньги, их история, виды, функции, семейный бюджет. </w:t>
      </w:r>
    </w:p>
    <w:p w:rsidR="00B33894" w:rsidRDefault="00B338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894" w:rsidRDefault="00DF569B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3.Третий час рекомендуется отводить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 детей и реализовать через программу «Россия – мои горизонты» - он нацелен на формирование у школьников готовности к профессиональному самоопределению, ознакомление с миром профессий и федеральным и региональным рынками труда.                                                                                                                                                                                                             </w:t>
      </w:r>
    </w:p>
    <w:p w:rsidR="00B33894" w:rsidRDefault="00DF569B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Вариативный компонент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определяется по решению педагогического коллектива, родительской общественности, интересов и запросов обучающихся и родителей (законных представителей) обучающихся образовательной организации:</w:t>
      </w:r>
    </w:p>
    <w:p w:rsidR="00B33894" w:rsidRDefault="00DF5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результате изучения курса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Граждановедение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- предполагается освоение и реализацию ребенком своих прав и обязанностей по отношению к себе самому, своей семье, коллективу, к родному краю, Отечеству, планете Земля.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Учащиеся должны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знать особенности культуры и выдающихся деятелей своей страны и края. На курсе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познакомятся с темами: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Познавать самого себя», «Добро и зло», «Нормы морали», «Честь и совесть», «Человек в обществе», «Власть и порядок в обществе», «Я – гражданин», «Реформы в обществе» и др.</w:t>
      </w:r>
    </w:p>
    <w:p w:rsidR="00B33894" w:rsidRDefault="00B338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894" w:rsidRDefault="00DF569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Программа «Учимся самоуправлению».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Ученическое самоуправление – форма организации жизнедеятельности коллектива учащихся, обеспечивающая развитие их самостоятельности в принятии и реализации решения для достижения общественно значимых целей.</w:t>
      </w:r>
    </w:p>
    <w:p w:rsidR="00B33894" w:rsidRDefault="00DF569B">
      <w:pPr>
        <w:pStyle w:val="c3"/>
        <w:shd w:val="clear" w:color="auto" w:fill="FFFFFF"/>
        <w:spacing w:before="0" w:beforeAutospacing="0" w:after="0" w:afterAutospacing="0"/>
        <w:jc w:val="both"/>
      </w:pPr>
      <w:r>
        <w:rPr>
          <w:color w:val="000000" w:themeColor="text1"/>
        </w:rPr>
        <w:t xml:space="preserve">Главными и наиболее важными качествами человека в современном динамичном мире становятся мобильность, конкурентоспособность. Особенно сложно самоопределиться подростку, для которого именно это время является определяющим в его становлении и развитии. </w:t>
      </w:r>
      <w:proofErr w:type="gramStart"/>
      <w:r>
        <w:rPr>
          <w:color w:val="000000" w:themeColor="text1"/>
        </w:rPr>
        <w:t xml:space="preserve">Очень важно, чтобы подросток научился правильно оценивать окружающий мир и позиционировать себя в нём. В рамках </w:t>
      </w:r>
      <w:r>
        <w:t xml:space="preserve">плана воспитательной работы школы на 2024-2025 учебный год обучающиеся подготовят и проведут мероприятия «День самоуправления», «День </w:t>
      </w:r>
      <w:r>
        <w:lastRenderedPageBreak/>
        <w:t xml:space="preserve">освобождения Донбасса», «День здоровья», «День мира», беседа «Изучаем устав школы», месячник по ПДД, оформление классных уголков по самоуправлению и др. </w:t>
      </w:r>
      <w:proofErr w:type="gramEnd"/>
    </w:p>
    <w:p w:rsidR="00B33894" w:rsidRDefault="00B3389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B33894" w:rsidRDefault="00DF569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3. Программа «Проектно-исследовательская деятельность: естественно-научное направление» составлена с учётом содержания программы по химии и призвана развивать умение </w:t>
      </w:r>
      <w:proofErr w:type="gramStart"/>
      <w:r>
        <w:rPr>
          <w:color w:val="000000" w:themeColor="text1"/>
        </w:rPr>
        <w:t>обучающихся</w:t>
      </w:r>
      <w:proofErr w:type="gramEnd"/>
      <w:r>
        <w:rPr>
          <w:color w:val="000000" w:themeColor="text1"/>
        </w:rPr>
        <w:t xml:space="preserve"> решать экспериментальные и расчётные задачи, формировать логическое и творческое мышление навыки анализировать, конкретизировать, обобщать, применять приёмы сравнения. </w:t>
      </w:r>
    </w:p>
    <w:p w:rsidR="00B33894" w:rsidRDefault="00B33894">
      <w:pPr>
        <w:pStyle w:val="c3"/>
        <w:shd w:val="clear" w:color="auto" w:fill="FFFFFF"/>
        <w:spacing w:before="0" w:beforeAutospacing="0" w:after="0" w:afterAutospacing="0"/>
        <w:ind w:left="66" w:firstLine="850"/>
        <w:jc w:val="both"/>
        <w:rPr>
          <w:color w:val="000000" w:themeColor="text1"/>
        </w:rPr>
      </w:pPr>
    </w:p>
    <w:p w:rsidR="00B33894" w:rsidRDefault="00DF569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Одним из основных направлений курса «Цифровой гражданин» является создание условий для улучшения качества жизни учащихся в частности и граждан страны в целом - для того чтобы каждый мог свободно пользоваться современными технологиями, комфортно жить и работать в цифровой среде. </w:t>
      </w:r>
    </w:p>
    <w:p w:rsidR="00B33894" w:rsidRDefault="00DF56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Курс внеурочной деятельности «Начальная военная подготовка» проводится в 10 классе в каникулярное время за счет плана воспитательной работы школы на 2024-2025 учебный год. Курс направлен на расширение и  практическое закрепление знаний, умений и  навыков военного дела, полученных при освоении раздела «Основы военной службы» федеральной рабочей программы среднего общего образования «Основы безопасности жизнедеятельности».</w:t>
      </w:r>
    </w:p>
    <w:p w:rsidR="00B33894" w:rsidRDefault="00DF5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Курс внеурочной деятельности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проводится в 10-11 классе в течение всего плана воспитательной работы школы на 2024-2025 учебный год. Создание программы курса продиктовано важностью целенаправленной просветительской и воспитательной деятельности, которая предполагает: </w:t>
      </w:r>
    </w:p>
    <w:p w:rsidR="00B33894" w:rsidRDefault="00DF5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осознание семьи и традиционных семейных отношений как ценности в жизни современного человека; </w:t>
      </w:r>
    </w:p>
    <w:p w:rsidR="00B33894" w:rsidRDefault="00DF5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приобщение к системе традиционных духовно-нравственных ценностей; – формирование у обучающихся культуры семейных отношений, уважения к старшим поколениям; </w:t>
      </w:r>
    </w:p>
    <w:p w:rsidR="00B33894" w:rsidRDefault="00DF5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приобретение обучающимися опыта выстраивания моделей поведения и межличностных отношений в семье, соответствующих принятым в российском обществе традиционным духовно-нравственным ценностям.</w:t>
      </w:r>
    </w:p>
    <w:p w:rsidR="00B33894" w:rsidRDefault="00DF569B">
      <w:pPr>
        <w:pStyle w:val="c3"/>
        <w:shd w:val="clear" w:color="auto" w:fill="FFFFFF"/>
        <w:spacing w:before="0" w:beforeAutospacing="0" w:after="0" w:afterAutospacing="0"/>
        <w:jc w:val="both"/>
      </w:pPr>
      <w:r>
        <w:t xml:space="preserve">В ходе освоения курса запланированы такие мероприятия как: классные часы: «Семья и культурные традиции», «Семья – как социальный институт», «Права и обязанности родителей и детей»; проведение бесед на темы: </w:t>
      </w:r>
      <w:proofErr w:type="gramStart"/>
      <w:r>
        <w:t>«Брачный договор», «Роли мужчины и женщины в браке», «Степени родства и  их обозначение» и др., а так же через курсы внеурочной деятельности «Разговор о важном» и «Россия – мои горизонты».</w:t>
      </w:r>
      <w:proofErr w:type="gramEnd"/>
    </w:p>
    <w:p w:rsidR="00B33894" w:rsidRDefault="00B3389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B33894" w:rsidRDefault="00DF569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Также для закрепления углубленного изучения учебного предмета литература в каникулярное время предусматриваются поездки по данной тематике (музеи, кинотеатры, театры и т.д.), и просмотр фильмов и обсуждение на художественно-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эстетичекое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воспритие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33894" w:rsidRDefault="00DF569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Для закрепления углубленного изучения учебного предмета география организуются временные группы обучающихся для </w:t>
      </w:r>
      <w:r>
        <w:rPr>
          <w:rFonts w:ascii="Times New Roman" w:eastAsia="SchoolBookSanPin" w:hAnsi="Times New Roman"/>
          <w:color w:val="000000" w:themeColor="text1"/>
          <w:sz w:val="24"/>
          <w:szCs w:val="24"/>
        </w:rPr>
        <w:t>активного отдыха, оздоровления обучающихся, в том числе выезды на природу, туристские походы, поездки по территории России, организация «зрительского марафона»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</w:p>
    <w:p w:rsidR="00B33894" w:rsidRDefault="00B33894">
      <w:pPr>
        <w:pStyle w:val="c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B33894" w:rsidRDefault="00B33894">
      <w:pPr>
        <w:pStyle w:val="c3"/>
        <w:shd w:val="clear" w:color="auto" w:fill="FFFFFF"/>
        <w:spacing w:before="0" w:beforeAutospacing="0" w:after="0" w:afterAutospacing="0"/>
        <w:ind w:left="66" w:firstLine="850"/>
        <w:jc w:val="both"/>
        <w:rPr>
          <w:b/>
        </w:rPr>
      </w:pPr>
    </w:p>
    <w:p w:rsidR="00B33894" w:rsidRDefault="00B33894">
      <w:pPr>
        <w:pStyle w:val="c3"/>
        <w:shd w:val="clear" w:color="auto" w:fill="FFFFFF"/>
        <w:spacing w:before="0" w:beforeAutospacing="0" w:after="0" w:afterAutospacing="0"/>
        <w:ind w:left="66" w:firstLine="850"/>
        <w:jc w:val="both"/>
        <w:rPr>
          <w:b/>
        </w:rPr>
      </w:pPr>
    </w:p>
    <w:p w:rsidR="00B33894" w:rsidRDefault="00B33894">
      <w:pPr>
        <w:pStyle w:val="c3"/>
        <w:shd w:val="clear" w:color="auto" w:fill="FFFFFF"/>
        <w:spacing w:before="0" w:beforeAutospacing="0" w:after="0" w:afterAutospacing="0"/>
        <w:ind w:left="66" w:firstLine="850"/>
        <w:jc w:val="both"/>
        <w:rPr>
          <w:b/>
        </w:rPr>
      </w:pPr>
    </w:p>
    <w:p w:rsidR="00B33894" w:rsidRDefault="00DF569B">
      <w:pPr>
        <w:pStyle w:val="c3"/>
        <w:shd w:val="clear" w:color="auto" w:fill="FFFFFF"/>
        <w:spacing w:before="0" w:beforeAutospacing="0" w:after="0" w:afterAutospacing="0"/>
        <w:ind w:left="66" w:firstLine="850"/>
        <w:jc w:val="both"/>
        <w:rPr>
          <w:b/>
        </w:rPr>
      </w:pPr>
      <w:r>
        <w:rPr>
          <w:b/>
        </w:rPr>
        <w:lastRenderedPageBreak/>
        <w:t xml:space="preserve">Планируемые результаты  </w:t>
      </w:r>
    </w:p>
    <w:p w:rsidR="00B33894" w:rsidRDefault="00DF569B">
      <w:pPr>
        <w:pStyle w:val="a6"/>
        <w:ind w:firstLine="708"/>
        <w:jc w:val="both"/>
        <w:rPr>
          <w:lang w:val="ru-RU"/>
        </w:rPr>
      </w:pPr>
      <w:r>
        <w:rPr>
          <w:lang w:val="ru-RU"/>
        </w:rPr>
        <w:t>Внеурочная деятельность является неотъемлемой частью основной образовательной программы учреждения, которая предусматривает достижение следующих результатов образования:</w:t>
      </w:r>
    </w:p>
    <w:p w:rsidR="00B33894" w:rsidRDefault="00DF569B">
      <w:pPr>
        <w:pStyle w:val="a6"/>
        <w:ind w:firstLine="708"/>
        <w:jc w:val="both"/>
        <w:rPr>
          <w:lang w:val="ru-RU"/>
        </w:rPr>
      </w:pPr>
      <w:r>
        <w:rPr>
          <w:lang w:val="ru-RU"/>
        </w:rPr>
        <w:t xml:space="preserve">личностные результаты — готовность и способность обучающихся к саморазвитию, </w:t>
      </w:r>
      <w:proofErr w:type="spellStart"/>
      <w:r>
        <w:rPr>
          <w:lang w:val="ru-RU"/>
        </w:rPr>
        <w:t>сформированность</w:t>
      </w:r>
      <w:proofErr w:type="spellEnd"/>
      <w:r>
        <w:rPr>
          <w:lang w:val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>
        <w:rPr>
          <w:lang w:val="ru-RU"/>
        </w:rPr>
        <w:t>сформированность</w:t>
      </w:r>
      <w:proofErr w:type="spellEnd"/>
      <w:r>
        <w:rPr>
          <w:lang w:val="ru-RU"/>
        </w:rPr>
        <w:t xml:space="preserve"> основ российской, гражданской идентичности;</w:t>
      </w:r>
    </w:p>
    <w:p w:rsidR="00B33894" w:rsidRDefault="00DF569B">
      <w:pPr>
        <w:pStyle w:val="a6"/>
        <w:ind w:firstLine="708"/>
        <w:jc w:val="both"/>
        <w:rPr>
          <w:lang w:val="ru-RU"/>
        </w:rPr>
      </w:pPr>
      <w:proofErr w:type="spellStart"/>
      <w:r>
        <w:rPr>
          <w:lang w:val="ru-RU"/>
        </w:rPr>
        <w:t>метапредметные</w:t>
      </w:r>
      <w:proofErr w:type="spellEnd"/>
      <w:r>
        <w:rPr>
          <w:lang w:val="ru-RU"/>
        </w:rPr>
        <w:t xml:space="preserve"> результаты — освоенные </w:t>
      </w:r>
      <w:proofErr w:type="gramStart"/>
      <w:r>
        <w:rPr>
          <w:lang w:val="ru-RU"/>
        </w:rPr>
        <w:t>обучающимися</w:t>
      </w:r>
      <w:proofErr w:type="gramEnd"/>
      <w:r>
        <w:rPr>
          <w:lang w:val="ru-RU"/>
        </w:rPr>
        <w:t xml:space="preserve"> универсальные учебные действия (познавательные, регулятивные и коммуникативные);</w:t>
      </w:r>
    </w:p>
    <w:p w:rsidR="00B33894" w:rsidRDefault="00DF569B">
      <w:pPr>
        <w:pStyle w:val="a6"/>
        <w:ind w:firstLine="708"/>
        <w:jc w:val="both"/>
        <w:rPr>
          <w:lang w:val="ru-RU"/>
        </w:rPr>
      </w:pPr>
      <w:proofErr w:type="gramStart"/>
      <w:r>
        <w:rPr>
          <w:lang w:val="ru-RU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B33894" w:rsidRDefault="00DF569B">
      <w:pPr>
        <w:widowControl w:val="0"/>
        <w:tabs>
          <w:tab w:val="left" w:pos="479"/>
        </w:tabs>
        <w:autoSpaceDE w:val="0"/>
        <w:autoSpaceDN w:val="0"/>
        <w:spacing w:before="7" w:after="0" w:line="240" w:lineRule="auto"/>
        <w:ind w:right="151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эффективности реализации плана внеурочной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деятельности</w:t>
      </w:r>
    </w:p>
    <w:p w:rsidR="00B33894" w:rsidRDefault="00DF569B">
      <w:pPr>
        <w:widowControl w:val="0"/>
        <w:tabs>
          <w:tab w:val="left" w:pos="479"/>
        </w:tabs>
        <w:autoSpaceDE w:val="0"/>
        <w:autoSpaceDN w:val="0"/>
        <w:spacing w:before="7" w:after="0" w:line="240" w:lineRule="auto"/>
        <w:ind w:right="15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внеурочной деятельности и развития УУД организуется в соответствии с приложением СОП ООО (по оценке УУД)</w:t>
      </w:r>
    </w:p>
    <w:p w:rsidR="00B33894" w:rsidRDefault="00B3389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3894" w:rsidRDefault="00B33894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3894" w:rsidRDefault="00B33894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3894" w:rsidRDefault="00B33894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3894" w:rsidRDefault="00B33894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3894" w:rsidRDefault="00B33894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3894" w:rsidRDefault="00B33894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3894" w:rsidRDefault="00B33894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3894" w:rsidRDefault="00B33894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3894" w:rsidRDefault="00B33894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3894" w:rsidRDefault="00B33894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3894" w:rsidRDefault="00B33894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3894" w:rsidRDefault="00B33894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3894" w:rsidRDefault="00B33894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3894" w:rsidRDefault="00DF569B">
      <w:pPr>
        <w:ind w:left="720" w:firstLineChars="3550" w:firstLine="852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УТВЕРЖДАЮ:</w:t>
      </w:r>
    </w:p>
    <w:p w:rsidR="00B33894" w:rsidRDefault="00DF569B">
      <w:pPr>
        <w:ind w:left="720" w:firstLineChars="3550" w:firstLine="852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Директор </w:t>
      </w:r>
    </w:p>
    <w:p w:rsidR="00B33894" w:rsidRDefault="00DF569B">
      <w:pPr>
        <w:ind w:left="720" w:firstLineChars="3550" w:firstLine="852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МБОУ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Кривлякская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СОШ № 3 </w:t>
      </w:r>
    </w:p>
    <w:p w:rsidR="00B33894" w:rsidRDefault="00DF569B">
      <w:pPr>
        <w:ind w:left="720" w:firstLineChars="3550" w:firstLine="852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имени И.А. Высотина </w:t>
      </w:r>
    </w:p>
    <w:p w:rsidR="00B33894" w:rsidRDefault="00DF569B">
      <w:pPr>
        <w:ind w:left="720" w:firstLineChars="3550" w:firstLine="85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 xml:space="preserve"> А.В.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Почтарь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B33894" w:rsidRDefault="00B33894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3894" w:rsidRDefault="00DF569B">
      <w:pPr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внеурочной деятельности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10 -11 классов </w:t>
      </w:r>
    </w:p>
    <w:tbl>
      <w:tblPr>
        <w:tblW w:w="145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694"/>
        <w:gridCol w:w="4111"/>
        <w:gridCol w:w="2381"/>
        <w:gridCol w:w="2409"/>
        <w:gridCol w:w="2127"/>
      </w:tblGrid>
      <w:tr w:rsidR="00B33894">
        <w:trPr>
          <w:trHeight w:val="1138"/>
        </w:trPr>
        <w:tc>
          <w:tcPr>
            <w:tcW w:w="850" w:type="dxa"/>
            <w:shd w:val="clear" w:color="auto" w:fill="auto"/>
          </w:tcPr>
          <w:p w:rsidR="00B33894" w:rsidRDefault="00DF569B">
            <w:pPr>
              <w:spacing w:after="0"/>
              <w:ind w:left="-5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694" w:type="dxa"/>
            <w:shd w:val="clear" w:color="auto" w:fill="auto"/>
          </w:tcPr>
          <w:p w:rsidR="00B33894" w:rsidRDefault="00DF569B">
            <w:pPr>
              <w:spacing w:after="0" w:line="240" w:lineRule="auto"/>
              <w:ind w:left="-537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4111" w:type="dxa"/>
            <w:shd w:val="clear" w:color="auto" w:fill="auto"/>
          </w:tcPr>
          <w:p w:rsidR="00B33894" w:rsidRDefault="00DF569B">
            <w:pPr>
              <w:ind w:left="-5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B33894" w:rsidRDefault="00DF569B">
            <w:pPr>
              <w:spacing w:after="0"/>
              <w:ind w:left="-5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381" w:type="dxa"/>
            <w:shd w:val="clear" w:color="auto" w:fill="auto"/>
          </w:tcPr>
          <w:p w:rsidR="00B33894" w:rsidRDefault="00DF569B">
            <w:pPr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409" w:type="dxa"/>
          </w:tcPr>
          <w:p w:rsidR="00B33894" w:rsidRDefault="00DF569B">
            <w:pPr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127" w:type="dxa"/>
          </w:tcPr>
          <w:p w:rsidR="00B33894" w:rsidRDefault="00DF56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</w:t>
            </w:r>
          </w:p>
        </w:tc>
      </w:tr>
      <w:tr w:rsidR="00B33894">
        <w:trPr>
          <w:trHeight w:val="564"/>
        </w:trPr>
        <w:tc>
          <w:tcPr>
            <w:tcW w:w="850" w:type="dxa"/>
            <w:vMerge w:val="restart"/>
            <w:shd w:val="clear" w:color="auto" w:fill="auto"/>
          </w:tcPr>
          <w:p w:rsidR="00B33894" w:rsidRDefault="00DF569B">
            <w:pPr>
              <w:spacing w:after="0"/>
              <w:ind w:left="-5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B33894" w:rsidRDefault="00DF569B">
            <w:pPr>
              <w:spacing w:after="0" w:line="240" w:lineRule="auto"/>
              <w:ind w:left="-537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Инвариантная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часть </w:t>
            </w:r>
          </w:p>
        </w:tc>
        <w:tc>
          <w:tcPr>
            <w:tcW w:w="4111" w:type="dxa"/>
            <w:shd w:val="clear" w:color="auto" w:fill="auto"/>
          </w:tcPr>
          <w:p w:rsidR="00B33894" w:rsidRDefault="00DF569B">
            <w:pPr>
              <w:spacing w:after="0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33894" w:rsidRDefault="00B33894">
            <w:pPr>
              <w:spacing w:after="0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B33894" w:rsidRDefault="00DF569B">
            <w:pPr>
              <w:spacing w:after="0"/>
              <w:ind w:left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(1 час в неделю)</w:t>
            </w:r>
          </w:p>
        </w:tc>
        <w:tc>
          <w:tcPr>
            <w:tcW w:w="2409" w:type="dxa"/>
          </w:tcPr>
          <w:p w:rsidR="00B33894" w:rsidRDefault="00DF569B">
            <w:pPr>
              <w:spacing w:after="0"/>
              <w:ind w:left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(1 час в неделю)</w:t>
            </w:r>
          </w:p>
        </w:tc>
        <w:tc>
          <w:tcPr>
            <w:tcW w:w="2127" w:type="dxa"/>
          </w:tcPr>
          <w:p w:rsidR="00B33894" w:rsidRDefault="00DF5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B33894">
        <w:trPr>
          <w:trHeight w:val="564"/>
        </w:trPr>
        <w:tc>
          <w:tcPr>
            <w:tcW w:w="850" w:type="dxa"/>
            <w:vMerge/>
            <w:shd w:val="clear" w:color="auto" w:fill="auto"/>
          </w:tcPr>
          <w:p w:rsidR="00B33894" w:rsidRDefault="00B33894">
            <w:pPr>
              <w:spacing w:after="0"/>
              <w:ind w:left="-5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33894" w:rsidRDefault="00B33894">
            <w:pPr>
              <w:spacing w:after="0" w:line="240" w:lineRule="auto"/>
              <w:ind w:left="-537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33894" w:rsidRDefault="00DF569B">
            <w:pPr>
              <w:pStyle w:val="aa"/>
              <w:spacing w:after="0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381" w:type="dxa"/>
            <w:shd w:val="clear" w:color="auto" w:fill="auto"/>
          </w:tcPr>
          <w:p w:rsidR="00B33894" w:rsidRDefault="00DF569B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 (1 час в неделю) </w:t>
            </w:r>
          </w:p>
        </w:tc>
        <w:tc>
          <w:tcPr>
            <w:tcW w:w="2409" w:type="dxa"/>
          </w:tcPr>
          <w:p w:rsidR="00B33894" w:rsidRDefault="00DF569B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 (1 час в неделю) </w:t>
            </w:r>
          </w:p>
        </w:tc>
        <w:tc>
          <w:tcPr>
            <w:tcW w:w="2127" w:type="dxa"/>
          </w:tcPr>
          <w:p w:rsidR="00B33894" w:rsidRDefault="00DF5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B33894">
        <w:trPr>
          <w:trHeight w:val="564"/>
        </w:trPr>
        <w:tc>
          <w:tcPr>
            <w:tcW w:w="850" w:type="dxa"/>
            <w:vMerge/>
            <w:shd w:val="clear" w:color="auto" w:fill="auto"/>
          </w:tcPr>
          <w:p w:rsidR="00B33894" w:rsidRDefault="00B33894">
            <w:pPr>
              <w:spacing w:after="0"/>
              <w:ind w:left="-5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33894" w:rsidRDefault="00B33894">
            <w:pPr>
              <w:spacing w:after="0" w:line="240" w:lineRule="auto"/>
              <w:ind w:left="-537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33894" w:rsidRDefault="00DF569B">
            <w:pPr>
              <w:spacing w:after="0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«Россия – мои горизонты» </w:t>
            </w:r>
          </w:p>
          <w:p w:rsidR="00B33894" w:rsidRDefault="00B33894">
            <w:pPr>
              <w:spacing w:after="0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B33894" w:rsidRDefault="00DF569B">
            <w:pPr>
              <w:spacing w:after="0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 (1 час в неделю) </w:t>
            </w:r>
          </w:p>
        </w:tc>
        <w:tc>
          <w:tcPr>
            <w:tcW w:w="2409" w:type="dxa"/>
          </w:tcPr>
          <w:p w:rsidR="00B33894" w:rsidRDefault="00DF569B">
            <w:pPr>
              <w:spacing w:after="0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 (1 час в неделю) </w:t>
            </w:r>
          </w:p>
        </w:tc>
        <w:tc>
          <w:tcPr>
            <w:tcW w:w="2127" w:type="dxa"/>
          </w:tcPr>
          <w:p w:rsidR="00B33894" w:rsidRDefault="00DF56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B33894">
        <w:trPr>
          <w:trHeight w:val="564"/>
        </w:trPr>
        <w:tc>
          <w:tcPr>
            <w:tcW w:w="850" w:type="dxa"/>
            <w:vMerge w:val="restart"/>
            <w:shd w:val="clear" w:color="auto" w:fill="auto"/>
          </w:tcPr>
          <w:p w:rsidR="00B33894" w:rsidRDefault="00DF569B">
            <w:pPr>
              <w:spacing w:after="0"/>
              <w:ind w:left="-5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B33894" w:rsidRDefault="00DF569B">
            <w:pPr>
              <w:spacing w:after="0" w:line="240" w:lineRule="auto"/>
              <w:ind w:left="-537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</w:p>
        </w:tc>
        <w:tc>
          <w:tcPr>
            <w:tcW w:w="4111" w:type="dxa"/>
            <w:shd w:val="clear" w:color="auto" w:fill="auto"/>
          </w:tcPr>
          <w:p w:rsidR="00B33894" w:rsidRDefault="00DF569B">
            <w:pPr>
              <w:pStyle w:val="aa"/>
              <w:spacing w:after="0"/>
              <w:ind w:left="36" w:firstLineChars="150" w:firstLine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1" w:type="dxa"/>
            <w:shd w:val="clear" w:color="auto" w:fill="auto"/>
          </w:tcPr>
          <w:p w:rsidR="00B33894" w:rsidRDefault="00DF569B">
            <w:pPr>
              <w:spacing w:after="0"/>
              <w:ind w:left="36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 (1 час в неделю) </w:t>
            </w:r>
          </w:p>
          <w:p w:rsidR="00B33894" w:rsidRDefault="00B33894">
            <w:pPr>
              <w:spacing w:after="0"/>
              <w:ind w:left="36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3894" w:rsidRDefault="00B33894">
            <w:pPr>
              <w:spacing w:after="0"/>
              <w:ind w:left="36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3894" w:rsidRDefault="00DF5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B33894">
        <w:trPr>
          <w:trHeight w:val="564"/>
        </w:trPr>
        <w:tc>
          <w:tcPr>
            <w:tcW w:w="850" w:type="dxa"/>
            <w:vMerge/>
            <w:shd w:val="clear" w:color="auto" w:fill="auto"/>
          </w:tcPr>
          <w:p w:rsidR="00B33894" w:rsidRDefault="00B33894">
            <w:pPr>
              <w:spacing w:after="0"/>
              <w:ind w:left="-5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33894" w:rsidRDefault="00B33894">
            <w:pPr>
              <w:spacing w:after="0" w:line="240" w:lineRule="auto"/>
              <w:ind w:left="36" w:hanging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33894" w:rsidRDefault="00DF569B">
            <w:pPr>
              <w:pStyle w:val="aa"/>
              <w:spacing w:after="0"/>
              <w:ind w:left="36" w:firstLineChars="150" w:firstLine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«Учимся самоуправлению»</w:t>
            </w:r>
          </w:p>
        </w:tc>
        <w:tc>
          <w:tcPr>
            <w:tcW w:w="2381" w:type="dxa"/>
            <w:shd w:val="clear" w:color="auto" w:fill="auto"/>
          </w:tcPr>
          <w:p w:rsidR="00B33894" w:rsidRDefault="00DF569B">
            <w:pPr>
              <w:spacing w:after="0"/>
              <w:ind w:left="36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(1 час в неделю)</w:t>
            </w:r>
          </w:p>
        </w:tc>
        <w:tc>
          <w:tcPr>
            <w:tcW w:w="2409" w:type="dxa"/>
          </w:tcPr>
          <w:p w:rsidR="00B33894" w:rsidRDefault="00B33894">
            <w:pPr>
              <w:spacing w:after="0"/>
              <w:ind w:left="36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3894" w:rsidRDefault="00DF5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B33894">
        <w:trPr>
          <w:trHeight w:val="564"/>
        </w:trPr>
        <w:tc>
          <w:tcPr>
            <w:tcW w:w="850" w:type="dxa"/>
            <w:vMerge/>
            <w:shd w:val="clear" w:color="auto" w:fill="auto"/>
          </w:tcPr>
          <w:p w:rsidR="00B33894" w:rsidRDefault="00B33894">
            <w:pPr>
              <w:spacing w:after="0"/>
              <w:ind w:left="-5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33894" w:rsidRDefault="00B33894">
            <w:pPr>
              <w:spacing w:after="0" w:line="240" w:lineRule="auto"/>
              <w:ind w:left="36" w:hanging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33894" w:rsidRDefault="00DF569B">
            <w:pPr>
              <w:pStyle w:val="aa"/>
              <w:spacing w:after="0"/>
              <w:ind w:left="36" w:firstLineChars="150" w:firstLine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«Проектно-исследовательская деятельность: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направление»</w:t>
            </w:r>
          </w:p>
        </w:tc>
        <w:tc>
          <w:tcPr>
            <w:tcW w:w="2381" w:type="dxa"/>
            <w:shd w:val="clear" w:color="auto" w:fill="auto"/>
          </w:tcPr>
          <w:p w:rsidR="00B33894" w:rsidRDefault="00B33894">
            <w:pPr>
              <w:spacing w:after="0"/>
              <w:ind w:left="36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3894" w:rsidRDefault="00DF569B">
            <w:pPr>
              <w:spacing w:after="0"/>
              <w:ind w:left="36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 (1 час в неделю) </w:t>
            </w:r>
          </w:p>
          <w:p w:rsidR="00B33894" w:rsidRDefault="00B33894">
            <w:pPr>
              <w:spacing w:after="0"/>
              <w:ind w:left="36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3894" w:rsidRDefault="00DF5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B33894">
        <w:trPr>
          <w:trHeight w:val="564"/>
        </w:trPr>
        <w:tc>
          <w:tcPr>
            <w:tcW w:w="850" w:type="dxa"/>
            <w:vMerge/>
            <w:shd w:val="clear" w:color="auto" w:fill="auto"/>
          </w:tcPr>
          <w:p w:rsidR="00B33894" w:rsidRDefault="00B33894">
            <w:pPr>
              <w:spacing w:after="0"/>
              <w:ind w:left="-5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33894" w:rsidRDefault="00B33894">
            <w:pPr>
              <w:spacing w:after="0" w:line="240" w:lineRule="auto"/>
              <w:ind w:left="36" w:hanging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33894" w:rsidRDefault="00DF569B">
            <w:pPr>
              <w:pStyle w:val="aa"/>
              <w:spacing w:after="0"/>
              <w:ind w:left="36" w:firstLineChars="150" w:firstLine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«Цифровой» гражданин»</w:t>
            </w:r>
          </w:p>
        </w:tc>
        <w:tc>
          <w:tcPr>
            <w:tcW w:w="2381" w:type="dxa"/>
            <w:shd w:val="clear" w:color="auto" w:fill="auto"/>
          </w:tcPr>
          <w:p w:rsidR="00B33894" w:rsidRDefault="00B33894">
            <w:pPr>
              <w:spacing w:after="0"/>
              <w:ind w:left="36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3894" w:rsidRDefault="00DF569B">
            <w:pPr>
              <w:spacing w:after="0"/>
              <w:ind w:left="36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 (1 час в неделю) </w:t>
            </w:r>
          </w:p>
          <w:p w:rsidR="00B33894" w:rsidRDefault="00B33894">
            <w:pPr>
              <w:spacing w:after="0"/>
              <w:ind w:left="36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3894" w:rsidRDefault="00DF5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B33894">
        <w:trPr>
          <w:trHeight w:val="564"/>
        </w:trPr>
        <w:tc>
          <w:tcPr>
            <w:tcW w:w="7655" w:type="dxa"/>
            <w:gridSpan w:val="3"/>
            <w:shd w:val="clear" w:color="auto" w:fill="auto"/>
          </w:tcPr>
          <w:p w:rsidR="00B33894" w:rsidRDefault="00DF569B">
            <w:pPr>
              <w:pStyle w:val="aa"/>
              <w:ind w:left="36" w:hanging="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81" w:type="dxa"/>
            <w:shd w:val="clear" w:color="auto" w:fill="auto"/>
          </w:tcPr>
          <w:p w:rsidR="00B33894" w:rsidRDefault="00DF569B">
            <w:pPr>
              <w:ind w:left="36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B33894" w:rsidRDefault="00DF569B">
            <w:pPr>
              <w:ind w:left="36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B33894" w:rsidRDefault="00DF569B">
            <w:pPr>
              <w:ind w:left="36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3894">
        <w:trPr>
          <w:trHeight w:val="564"/>
        </w:trPr>
        <w:tc>
          <w:tcPr>
            <w:tcW w:w="7655" w:type="dxa"/>
            <w:gridSpan w:val="3"/>
            <w:shd w:val="clear" w:color="auto" w:fill="auto"/>
          </w:tcPr>
          <w:p w:rsidR="00B33894" w:rsidRDefault="00DF569B">
            <w:pPr>
              <w:pStyle w:val="aa"/>
              <w:ind w:left="36" w:hanging="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381" w:type="dxa"/>
            <w:shd w:val="clear" w:color="auto" w:fill="auto"/>
          </w:tcPr>
          <w:p w:rsidR="00B33894" w:rsidRDefault="00DF569B">
            <w:pPr>
              <w:ind w:left="36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B33894" w:rsidRDefault="00DF569B">
            <w:pPr>
              <w:ind w:left="36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B33894" w:rsidRDefault="00DF569B">
            <w:pPr>
              <w:ind w:left="36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33894">
        <w:trPr>
          <w:trHeight w:val="564"/>
        </w:trPr>
        <w:tc>
          <w:tcPr>
            <w:tcW w:w="7655" w:type="dxa"/>
            <w:gridSpan w:val="3"/>
            <w:shd w:val="clear" w:color="auto" w:fill="auto"/>
          </w:tcPr>
          <w:p w:rsidR="00B33894" w:rsidRDefault="00DF569B">
            <w:pPr>
              <w:pStyle w:val="aa"/>
              <w:ind w:left="36" w:hanging="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381" w:type="dxa"/>
            <w:shd w:val="clear" w:color="auto" w:fill="auto"/>
          </w:tcPr>
          <w:p w:rsidR="00B33894" w:rsidRDefault="00DF569B">
            <w:pPr>
              <w:ind w:left="36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409" w:type="dxa"/>
          </w:tcPr>
          <w:p w:rsidR="00B33894" w:rsidRDefault="00DF569B">
            <w:pPr>
              <w:ind w:left="36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27" w:type="dxa"/>
          </w:tcPr>
          <w:p w:rsidR="00B33894" w:rsidRDefault="00DF569B">
            <w:pPr>
              <w:ind w:left="36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</w:tbl>
    <w:p w:rsidR="00B33894" w:rsidRDefault="00B33894"/>
    <w:sectPr w:rsidR="00B33894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A6D" w:rsidRDefault="00A13A6D">
      <w:pPr>
        <w:spacing w:line="240" w:lineRule="auto"/>
      </w:pPr>
      <w:r>
        <w:separator/>
      </w:r>
    </w:p>
  </w:endnote>
  <w:endnote w:type="continuationSeparator" w:id="0">
    <w:p w:rsidR="00A13A6D" w:rsidRDefault="00A13A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">
    <w:altName w:val="Microsoft YaHei"/>
    <w:charset w:val="00"/>
    <w:family w:val="auto"/>
    <w:pitch w:val="default"/>
  </w:font>
  <w:font w:name="SchoolBookSanPin">
    <w:altName w:val="Times New Roman"/>
    <w:charset w:val="00"/>
    <w:family w:val="roman"/>
    <w:pitch w:val="default"/>
    <w:sig w:usb0="00000000" w:usb1="0000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A6D" w:rsidRDefault="00A13A6D">
      <w:pPr>
        <w:spacing w:after="0"/>
      </w:pPr>
      <w:r>
        <w:separator/>
      </w:r>
    </w:p>
  </w:footnote>
  <w:footnote w:type="continuationSeparator" w:id="0">
    <w:p w:rsidR="00A13A6D" w:rsidRDefault="00A13A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E55AF"/>
    <w:multiLevelType w:val="multilevel"/>
    <w:tmpl w:val="609E55A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25"/>
    <w:rsid w:val="00034AB2"/>
    <w:rsid w:val="00062BA2"/>
    <w:rsid w:val="000F6E94"/>
    <w:rsid w:val="000F75E4"/>
    <w:rsid w:val="0018745B"/>
    <w:rsid w:val="001B5B32"/>
    <w:rsid w:val="002016DA"/>
    <w:rsid w:val="00201E39"/>
    <w:rsid w:val="0020272B"/>
    <w:rsid w:val="002C7DE2"/>
    <w:rsid w:val="00300AAA"/>
    <w:rsid w:val="00303FA7"/>
    <w:rsid w:val="0043521E"/>
    <w:rsid w:val="004635F4"/>
    <w:rsid w:val="00652E87"/>
    <w:rsid w:val="0066229D"/>
    <w:rsid w:val="00663625"/>
    <w:rsid w:val="006663F0"/>
    <w:rsid w:val="00727FB3"/>
    <w:rsid w:val="00762FBA"/>
    <w:rsid w:val="007A129C"/>
    <w:rsid w:val="007A3068"/>
    <w:rsid w:val="007A5D59"/>
    <w:rsid w:val="007A7F59"/>
    <w:rsid w:val="0082434D"/>
    <w:rsid w:val="00903D61"/>
    <w:rsid w:val="009B5868"/>
    <w:rsid w:val="00A13A6D"/>
    <w:rsid w:val="00A208D3"/>
    <w:rsid w:val="00A276D3"/>
    <w:rsid w:val="00A5769D"/>
    <w:rsid w:val="00A844E8"/>
    <w:rsid w:val="00AA191A"/>
    <w:rsid w:val="00AC6CB1"/>
    <w:rsid w:val="00B12F1B"/>
    <w:rsid w:val="00B33894"/>
    <w:rsid w:val="00B95C23"/>
    <w:rsid w:val="00BB2ECC"/>
    <w:rsid w:val="00C2724E"/>
    <w:rsid w:val="00C55E44"/>
    <w:rsid w:val="00C83512"/>
    <w:rsid w:val="00CE2092"/>
    <w:rsid w:val="00D32D5B"/>
    <w:rsid w:val="00D45F2C"/>
    <w:rsid w:val="00DA03A9"/>
    <w:rsid w:val="00DC5ACD"/>
    <w:rsid w:val="00DE6FDA"/>
    <w:rsid w:val="00DF569B"/>
    <w:rsid w:val="00E23189"/>
    <w:rsid w:val="00E56402"/>
    <w:rsid w:val="00E97969"/>
    <w:rsid w:val="00EB2F97"/>
    <w:rsid w:val="00F0131D"/>
    <w:rsid w:val="27AA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link w:val="a7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7">
    <w:name w:val="Обычный (веб) Знак"/>
    <w:basedOn w:val="a0"/>
    <w:link w:val="a6"/>
    <w:qFormat/>
    <w:locked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c3">
    <w:name w:val="c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1"/>
    <w:uiPriority w:val="99"/>
    <w:locked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pPr>
      <w:shd w:val="clear" w:color="auto" w:fill="FFFFFF"/>
      <w:spacing w:before="360" w:after="0" w:line="226" w:lineRule="exact"/>
      <w:ind w:firstLine="280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link w:val="a7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7">
    <w:name w:val="Обычный (веб) Знак"/>
    <w:basedOn w:val="a0"/>
    <w:link w:val="a6"/>
    <w:qFormat/>
    <w:locked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c3">
    <w:name w:val="c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1"/>
    <w:uiPriority w:val="99"/>
    <w:locked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pPr>
      <w:shd w:val="clear" w:color="auto" w:fill="FFFFFF"/>
      <w:spacing w:before="360" w:after="0" w:line="226" w:lineRule="exact"/>
      <w:ind w:firstLine="28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37E98-80B6-4686-8E85-F60200AB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2085</Words>
  <Characters>11890</Characters>
  <Application>Microsoft Office Word</Application>
  <DocSecurity>0</DocSecurity>
  <Lines>99</Lines>
  <Paragraphs>27</Paragraphs>
  <ScaleCrop>false</ScaleCrop>
  <Company/>
  <LinksUpToDate>false</LinksUpToDate>
  <CharactersWithSpaces>13948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Direktor</cp:lastModifiedBy>
  <cp:revision>36</cp:revision>
  <cp:lastPrinted>2024-09-10T08:36:00Z</cp:lastPrinted>
  <dcterms:created xsi:type="dcterms:W3CDTF">2023-09-13T03:47:00Z</dcterms:created>
  <dcterms:modified xsi:type="dcterms:W3CDTF">2024-11-28T04:49:00Z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DAE82B549B7E499BB41238D96F0819CE_12</vt:lpwstr>
  </property>
</Properties>
</file>